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D0C" w:rsidRDefault="00D65D0C">
      <w:pPr>
        <w:jc w:val="left"/>
        <w:rPr>
          <w:sz w:val="24"/>
          <w:szCs w:val="24"/>
        </w:rPr>
      </w:pPr>
      <w:bookmarkStart w:id="0" w:name="_GoBack"/>
      <w:bookmarkEnd w:id="0"/>
    </w:p>
    <w:p w:rsidR="00D65D0C" w:rsidRDefault="00C93CEA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114300</wp:posOffset>
                </wp:positionV>
                <wp:extent cx="5676265" cy="3215005"/>
                <wp:effectExtent l="20320" t="15240" r="18415" b="17780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265" cy="3215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D0C" w:rsidRDefault="00D65D0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65D0C" w:rsidRDefault="00D65D0C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本ソフトウエアは、Excel 2007以上で使用できます。</w:t>
                            </w:r>
                          </w:p>
                          <w:p w:rsidR="00D65D0C" w:rsidRDefault="00D65D0C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マクロを含んでいます。ファイルを開くと「セキュリティの警告（マクロの無効）」メッセージが表示されます。正常に動作させるには「コンテンツ（マクロ）を有効にする」にした状態で使用します。</w:t>
                            </w:r>
                          </w:p>
                          <w:p w:rsidR="00D65D0C" w:rsidRDefault="00D65D0C" w:rsidP="005D19EC">
                            <w:pPr>
                              <w:ind w:left="361" w:hangingChars="150" w:hanging="361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注）</w:t>
                            </w:r>
                            <w:r w:rsidR="001B572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D19EC">
                              <w:rPr>
                                <w:rFonts w:ascii="Arial" w:hAnsi="Arial" w:cs="Arial" w:hint="eastAsia"/>
                                <w:b/>
                                <w:bCs/>
                                <w:color w:val="000000"/>
                                <w:sz w:val="24"/>
                              </w:rPr>
                              <w:t>下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color w:val="000000"/>
                                <w:sz w:val="24"/>
                              </w:rPr>
                              <w:t>の手順に従って作業を進めても不具合が発生する場合は、具体的な不具合の状態（機種、不具合が発生した箇所、不具合の内容など）を県小教研へメールでお知らせください。（</w:t>
                            </w:r>
                            <w:hyperlink r:id="rId7" w:history="1">
                              <w:r>
                                <w:rPr>
                                  <w:rStyle w:val="a9"/>
                                  <w:rFonts w:ascii="ＭＳ ゴシック" w:eastAsia="ＭＳ ゴシック" w:hAnsi="ＭＳ ゴシック" w:cs="Arial" w:hint="eastAsia"/>
                                  <w:b/>
                                  <w:bCs/>
                                  <w:sz w:val="24"/>
                                </w:rPr>
                                <w:t>kskk.05@earth.ocn.ne.jp</w:t>
                              </w:r>
                            </w:hyperlink>
                            <w:r>
                              <w:rPr>
                                <w:rFonts w:ascii="ＭＳ ゴシック" w:eastAsia="ＭＳ ゴシック" w:hAnsi="ＭＳ ゴシック" w:cs="Arial" w:hint="eastAsia"/>
                                <w:b/>
                                <w:bCs/>
                                <w:color w:val="000000"/>
                                <w:sz w:val="24"/>
                              </w:rPr>
                              <w:t>）</w:t>
                            </w:r>
                          </w:p>
                          <w:p w:rsidR="00D65D0C" w:rsidRDefault="00D65D0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65D0C" w:rsidRDefault="00D65D0C" w:rsidP="001B5729">
                            <w:pPr>
                              <w:ind w:left="241" w:hangingChars="100" w:hanging="241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○</w:t>
                            </w:r>
                            <w:r w:rsidR="001B572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この操作説明書は国語を例として書いてありますが</w:t>
                            </w:r>
                            <w:r w:rsidR="001B572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社会、算数、理科についても同様です。</w:t>
                            </w:r>
                          </w:p>
                          <w:p w:rsidR="00D65D0C" w:rsidRDefault="001B5729" w:rsidP="001B5729">
                            <w:pPr>
                              <w:ind w:left="282" w:hangingChars="117" w:hanging="282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 xml:space="preserve">○　</w:t>
                            </w:r>
                            <w:r w:rsidR="00D65D0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本ソフトウエアでは、グラフの印刷はA４用紙で出力されるように設定してあります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25pt;margin-top:9pt;width:446.95pt;height:253.1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" strokeweight="2pt">
                <v:textbox>
                  <w:txbxContent>
                    <w:p w:rsidR="00D65D0C" w:rsidRDefault="00D65D0C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</w:pPr>
                    </w:p>
                    <w:p w:rsidR="00D65D0C" w:rsidRDefault="00D65D0C">
                      <w:pPr>
                        <w:numPr>
                          <w:ilvl w:val="0"/>
                          <w:numId w:val="2"/>
                        </w:numP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本ソフトウエアは、Excel 2007以上で使用できます。</w:t>
                      </w:r>
                    </w:p>
                    <w:p w:rsidR="00D65D0C" w:rsidRDefault="00D65D0C">
                      <w:pPr>
                        <w:numPr>
                          <w:ilvl w:val="0"/>
                          <w:numId w:val="2"/>
                        </w:numP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マクロを含んでいます。ファイルを開くと「セキュリティの警告（マクロの無効）」メッセージが表示されます。正常に動作させるには「コンテンツ（マクロ）を有効にする」にした状態で使用します。</w:t>
                      </w:r>
                    </w:p>
                    <w:p w:rsidR="00D65D0C" w:rsidRDefault="00D65D0C" w:rsidP="005D19EC">
                      <w:pPr>
                        <w:ind w:left="361" w:hangingChars="150" w:hanging="361"/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注）</w:t>
                      </w:r>
                      <w:r w:rsidR="001B5729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5D19EC">
                        <w:rPr>
                          <w:rFonts w:ascii="Arial" w:hAnsi="Arial" w:cs="Arial" w:hint="eastAsia"/>
                          <w:b/>
                          <w:bCs/>
                          <w:color w:val="000000"/>
                          <w:sz w:val="24"/>
                        </w:rPr>
                        <w:t>下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color w:val="000000"/>
                          <w:sz w:val="24"/>
                        </w:rPr>
                        <w:t>の手順に従って作業を進めても不具合が発生する場合は、具体的な不具合の状態（機種、不具合が発生した箇所、不具合の内容など）を県小教研へメールでお知らせください。（</w:t>
                      </w:r>
                      <w:hyperlink r:id="rId8" w:history="1">
                        <w:r>
                          <w:rPr>
                            <w:rStyle w:val="a9"/>
                            <w:rFonts w:ascii="ＭＳ ゴシック" w:eastAsia="ＭＳ ゴシック" w:hAnsi="ＭＳ ゴシック" w:cs="Arial" w:hint="eastAsia"/>
                            <w:b/>
                            <w:bCs/>
                            <w:sz w:val="24"/>
                          </w:rPr>
                          <w:t>ksk</w:t>
                        </w:r>
                        <w:r>
                          <w:rPr>
                            <w:rStyle w:val="a9"/>
                            <w:rFonts w:ascii="ＭＳ ゴシック" w:eastAsia="ＭＳ ゴシック" w:hAnsi="ＭＳ ゴシック" w:cs="Arial" w:hint="eastAsia"/>
                            <w:b/>
                            <w:bCs/>
                            <w:sz w:val="24"/>
                          </w:rPr>
                          <w:t>k</w:t>
                        </w:r>
                        <w:r>
                          <w:rPr>
                            <w:rStyle w:val="a9"/>
                            <w:rFonts w:ascii="ＭＳ ゴシック" w:eastAsia="ＭＳ ゴシック" w:hAnsi="ＭＳ ゴシック" w:cs="Arial" w:hint="eastAsia"/>
                            <w:b/>
                            <w:bCs/>
                            <w:sz w:val="24"/>
                          </w:rPr>
                          <w:t>.05@earth.ocn.ne.jp</w:t>
                        </w:r>
                      </w:hyperlink>
                      <w:r>
                        <w:rPr>
                          <w:rFonts w:ascii="ＭＳ ゴシック" w:eastAsia="ＭＳ ゴシック" w:hAnsi="ＭＳ ゴシック" w:cs="Arial" w:hint="eastAsia"/>
                          <w:b/>
                          <w:bCs/>
                          <w:color w:val="000000"/>
                          <w:sz w:val="24"/>
                        </w:rPr>
                        <w:t>）</w:t>
                      </w:r>
                    </w:p>
                    <w:p w:rsidR="00D65D0C" w:rsidRDefault="00D65D0C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</w:pPr>
                    </w:p>
                    <w:p w:rsidR="00D65D0C" w:rsidRDefault="00D65D0C" w:rsidP="001B5729">
                      <w:pPr>
                        <w:ind w:left="241" w:hangingChars="100" w:hanging="241"/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○</w:t>
                      </w:r>
                      <w:r w:rsidR="001B5729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この操作説明書は国語を例として書いてありますが</w:t>
                      </w:r>
                      <w:r w:rsidR="001B5729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社会、算数、理科についても同様です。</w:t>
                      </w:r>
                    </w:p>
                    <w:p w:rsidR="00D65D0C" w:rsidRDefault="001B5729" w:rsidP="001B5729">
                      <w:pPr>
                        <w:ind w:left="282" w:hangingChars="117" w:hanging="282"/>
                        <w:rPr>
                          <w:rFonts w:hint="eastAsia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 xml:space="preserve">○　</w:t>
                      </w:r>
                      <w:r w:rsidR="00D65D0C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本ソフトウエアでは、グラフの印刷はA４用紙で出力されるように設定してあります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C93CEA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3373120" cy="2447925"/>
                <wp:effectExtent l="1270" t="0" r="0" b="3810"/>
                <wp:wrapNone/>
                <wp:docPr id="25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12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D0C" w:rsidRDefault="001B5729" w:rsidP="00A31838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１</w:t>
                            </w:r>
                            <w:r w:rsidR="00D65D0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 xml:space="preserve">　起動</w:t>
                            </w:r>
                          </w:p>
                          <w:p w:rsidR="00D65D0C" w:rsidRPr="00290515" w:rsidRDefault="00290515" w:rsidP="00290515">
                            <w:pPr>
                              <w:pStyle w:val="ab"/>
                              <w:numPr>
                                <w:ilvl w:val="0"/>
                                <w:numId w:val="9"/>
                              </w:numPr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 xml:space="preserve">　</w:t>
                            </w:r>
                            <w:r w:rsidR="00D65D0C" w:rsidRPr="0029051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起動の前の操作　　　　　　　　　　　　　</w:t>
                            </w:r>
                          </w:p>
                          <w:p w:rsidR="00D65D0C" w:rsidRDefault="00A31838" w:rsidP="00290515">
                            <w:pPr>
                              <w:autoSpaceDN w:val="0"/>
                              <w:ind w:leftChars="250" w:left="525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 w:rsidRPr="00A31838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 w:rsidR="00D65D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小教研ホームページからダウンロードした</w:t>
                            </w:r>
                            <w:r w:rsidR="004E448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８</w:t>
                            </w:r>
                            <w:r w:rsidR="00D65D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ファイルを</w:t>
                            </w:r>
                            <w:r w:rsidR="00D65D0C">
                              <w:rPr>
                                <w:rFonts w:ascii="ＭＳ 明朝" w:hAnsi="ＭＳ 明朝" w:hint="eastAsia"/>
                                <w:sz w:val="22"/>
                              </w:rPr>
                              <w:t>「</w:t>
                            </w:r>
                            <w:r w:rsidR="0072175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Ｈ</w:t>
                            </w:r>
                            <w:r w:rsidR="00630A8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3</w:t>
                            </w:r>
                            <w:r w:rsidR="00630A8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1</w:t>
                            </w:r>
                            <w:r w:rsidR="00D65D0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分析支援ソフト</w:t>
                            </w:r>
                            <w:r w:rsidR="00D65D0C"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」フォルダにいれて、デスクトップ上または、任意の場所に配置する。（図1-1）</w:t>
                            </w:r>
                          </w:p>
                          <w:p w:rsidR="00D65D0C" w:rsidRDefault="00D65D0C">
                            <w:pPr>
                              <w:ind w:firstLineChars="100" w:firstLine="220"/>
                              <w:jc w:val="left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:rsidR="00D65D0C" w:rsidRDefault="00D65D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0;margin-top:18pt;width:265.6pt;height:192.7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" stroked="f">
                <v:textbox>
                  <w:txbxContent>
                    <w:p w:rsidR="00D65D0C" w:rsidRDefault="001B5729" w:rsidP="00A31838">
                      <w:pPr>
                        <w:jc w:val="left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１</w:t>
                      </w:r>
                      <w:r w:rsidR="00D65D0C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 xml:space="preserve">　起動</w:t>
                      </w:r>
                    </w:p>
                    <w:p w:rsidR="00D65D0C" w:rsidRPr="00290515" w:rsidRDefault="00290515" w:rsidP="00290515">
                      <w:pPr>
                        <w:pStyle w:val="ab"/>
                        <w:numPr>
                          <w:ilvl w:val="0"/>
                          <w:numId w:val="9"/>
                        </w:numPr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 xml:space="preserve">　</w:t>
                      </w:r>
                      <w:r w:rsidR="00D65D0C" w:rsidRPr="0029051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起動の前の操作　　　　　　　　　　　　　</w:t>
                      </w:r>
                    </w:p>
                    <w:p w:rsidR="00D65D0C" w:rsidRDefault="00A31838" w:rsidP="00290515">
                      <w:pPr>
                        <w:autoSpaceDN w:val="0"/>
                        <w:ind w:leftChars="250" w:left="525"/>
                        <w:rPr>
                          <w:rFonts w:ascii="ＭＳ 明朝" w:hAnsi="ＭＳ 明朝"/>
                          <w:sz w:val="22"/>
                        </w:rPr>
                      </w:pPr>
                      <w:r w:rsidRPr="00A31838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 w:rsidR="00D65D0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小教研ホームページからダウンロードした</w:t>
                      </w:r>
                      <w:r w:rsidR="004E448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８</w:t>
                      </w:r>
                      <w:r w:rsidR="00D65D0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ファイルを</w:t>
                      </w:r>
                      <w:r w:rsidR="00D65D0C">
                        <w:rPr>
                          <w:rFonts w:ascii="ＭＳ 明朝" w:hAnsi="ＭＳ 明朝" w:hint="eastAsia"/>
                          <w:sz w:val="22"/>
                        </w:rPr>
                        <w:t>「</w:t>
                      </w:r>
                      <w:r w:rsidR="00721751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Ｈ</w:t>
                      </w:r>
                      <w:r w:rsidR="00630A8F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3</w:t>
                      </w:r>
                      <w:r w:rsidR="00630A8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1</w:t>
                      </w:r>
                      <w:r w:rsidR="00D65D0C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分析支援ソフト</w:t>
                      </w:r>
                      <w:r w:rsidR="00D65D0C">
                        <w:rPr>
                          <w:rFonts w:ascii="ＭＳ 明朝" w:hAnsi="ＭＳ 明朝" w:hint="eastAsia"/>
                          <w:sz w:val="22"/>
                        </w:rPr>
                        <w:t>」フォルダにいれて、デスクトップ上または、任意の場所に配置する。（図1-1）</w:t>
                      </w:r>
                    </w:p>
                    <w:p w:rsidR="00D65D0C" w:rsidRDefault="00D65D0C">
                      <w:pPr>
                        <w:ind w:firstLineChars="100" w:firstLine="220"/>
                        <w:jc w:val="left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:rsidR="00D65D0C" w:rsidRDefault="00D65D0C"/>
                  </w:txbxContent>
                </v:textbox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3391535</wp:posOffset>
                </wp:positionH>
                <wp:positionV relativeFrom="paragraph">
                  <wp:posOffset>114300</wp:posOffset>
                </wp:positionV>
                <wp:extent cx="2370455" cy="533400"/>
                <wp:effectExtent l="1905" t="0" r="0" b="3810"/>
                <wp:wrapNone/>
                <wp:docPr id="25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D0C" w:rsidRDefault="00D65D0C">
                            <w:pPr>
                              <w:ind w:left="570" w:hangingChars="300" w:hanging="570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pacing w:val="-10"/>
                              </w:rPr>
                              <w:t>図1-1〔「分析支援ソフト」のフォルダを</w:t>
                            </w:r>
                            <w:r w:rsidR="004E448D">
                              <w:rPr>
                                <w:rFonts w:ascii="ＭＳ 明朝" w:hAnsi="ＭＳ 明朝" w:hint="eastAsia"/>
                                <w:spacing w:val="-10"/>
                              </w:rPr>
                              <w:t>デスク</w:t>
                            </w:r>
                            <w:r>
                              <w:rPr>
                                <w:rFonts w:ascii="ＭＳ 明朝" w:hAnsi="ＭＳ 明朝" w:hint="eastAsia"/>
                                <w:spacing w:val="-10"/>
                              </w:rPr>
                              <w:t>トップ上に</w:t>
                            </w:r>
                            <w:r w:rsidR="004E448D">
                              <w:rPr>
                                <w:rFonts w:ascii="ＭＳ 明朝" w:hAnsi="ＭＳ 明朝" w:hint="eastAsia"/>
                                <w:spacing w:val="-10"/>
                              </w:rPr>
                              <w:t>配置</w:t>
                            </w:r>
                            <w:r>
                              <w:rPr>
                                <w:rFonts w:ascii="ＭＳ 明朝" w:hAnsi="ＭＳ 明朝" w:hint="eastAsia"/>
                                <w:spacing w:val="-10"/>
                              </w:rPr>
                              <w:t>した状態〕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267.05pt;margin-top:9pt;width:186.65pt;height:42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" stroked="f">
                <v:textbox>
                  <w:txbxContent>
                    <w:p w:rsidR="00D65D0C" w:rsidRDefault="00D65D0C">
                      <w:pPr>
                        <w:ind w:left="570" w:hangingChars="300" w:hanging="570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  <w:spacing w:val="-10"/>
                        </w:rPr>
                        <w:t>図1-1〔「分析支援ソフト」のフォルダを</w:t>
                      </w:r>
                      <w:r w:rsidR="004E448D">
                        <w:rPr>
                          <w:rFonts w:ascii="ＭＳ 明朝" w:hAnsi="ＭＳ 明朝" w:hint="eastAsia"/>
                          <w:spacing w:val="-10"/>
                        </w:rPr>
                        <w:t>デスク</w:t>
                      </w:r>
                      <w:r>
                        <w:rPr>
                          <w:rFonts w:ascii="ＭＳ 明朝" w:hAnsi="ＭＳ 明朝" w:hint="eastAsia"/>
                          <w:spacing w:val="-10"/>
                        </w:rPr>
                        <w:t>トップ上に</w:t>
                      </w:r>
                      <w:r w:rsidR="004E448D">
                        <w:rPr>
                          <w:rFonts w:ascii="ＭＳ 明朝" w:hAnsi="ＭＳ 明朝" w:hint="eastAsia"/>
                          <w:spacing w:val="-10"/>
                        </w:rPr>
                        <w:t>配置</w:t>
                      </w:r>
                      <w:r>
                        <w:rPr>
                          <w:rFonts w:ascii="ＭＳ 明朝" w:hAnsi="ＭＳ 明朝" w:hint="eastAsia"/>
                          <w:spacing w:val="-10"/>
                        </w:rPr>
                        <w:t>した状態〕</w:t>
                      </w:r>
                    </w:p>
                  </w:txbxContent>
                </v:textbox>
              </v:shape>
            </w:pict>
          </mc:Fallback>
        </mc:AlternateContent>
      </w: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C93CEA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margin">
              <wp:posOffset>4051300</wp:posOffset>
            </wp:positionH>
            <wp:positionV relativeFrom="margin">
              <wp:posOffset>4584700</wp:posOffset>
            </wp:positionV>
            <wp:extent cx="1440180" cy="1011555"/>
            <wp:effectExtent l="0" t="0" r="7620" b="0"/>
            <wp:wrapSquare wrapText="bothSides"/>
            <wp:docPr id="281" name="図 281" descr="ico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icom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D0C" w:rsidRDefault="00C93CEA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4149725</wp:posOffset>
                </wp:positionH>
                <wp:positionV relativeFrom="paragraph">
                  <wp:posOffset>141605</wp:posOffset>
                </wp:positionV>
                <wp:extent cx="1266825" cy="323215"/>
                <wp:effectExtent l="0" t="4445" r="1905" b="0"/>
                <wp:wrapSquare wrapText="bothSides"/>
                <wp:docPr id="25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6DDE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D69" w:rsidRPr="00D65D0C" w:rsidRDefault="00482687" w:rsidP="00312D69">
                            <w:pPr>
                              <w:autoSpaceDN w:val="0"/>
                              <w:spacing w:line="60" w:lineRule="auto"/>
                              <w:jc w:val="center"/>
                              <w:textAlignment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/>
                                <w:sz w:val="18"/>
                                <w:szCs w:val="20"/>
                              </w:rPr>
                              <w:t>R02</w:t>
                            </w:r>
                            <w:r w:rsidR="00312D69" w:rsidRPr="00D65D0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/>
                                <w:sz w:val="18"/>
                                <w:szCs w:val="20"/>
                              </w:rPr>
                              <w:t>分析支援ソフト</w:t>
                            </w:r>
                          </w:p>
                          <w:p w:rsidR="00D65D0C" w:rsidRDefault="00D65D0C" w:rsidP="00312D69">
                            <w:pPr>
                              <w:spacing w:line="60" w:lineRule="auto"/>
                              <w:jc w:val="center"/>
                              <w:textAlignment w:val="center"/>
                              <w:rPr>
                                <w:rFonts w:ascii="ＭＳ 明朝"/>
                                <w:b/>
                                <w:bCs/>
                                <w:color w:val="000000"/>
                                <w:sz w:val="22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9" type="#_x0000_t202" style="position:absolute;margin-left:326.75pt;margin-top:11.15pt;width:99.75pt;height:25.4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" filled="f" fillcolor="#b6dde8" stroked="f">
                <v:textbox>
                  <w:txbxContent>
                    <w:p w:rsidR="00312D69" w:rsidRPr="00D65D0C" w:rsidRDefault="00482687" w:rsidP="00312D69">
                      <w:pPr>
                        <w:autoSpaceDN w:val="0"/>
                        <w:spacing w:line="60" w:lineRule="auto"/>
                        <w:jc w:val="center"/>
                        <w:textAlignment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/>
                          <w:sz w:val="18"/>
                          <w:szCs w:val="20"/>
                        </w:rPr>
                        <w:t>R02</w:t>
                      </w:r>
                      <w:r w:rsidR="00312D69" w:rsidRPr="00D65D0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/>
                          <w:sz w:val="18"/>
                          <w:szCs w:val="20"/>
                        </w:rPr>
                        <w:t>分析支援ソフト</w:t>
                      </w:r>
                    </w:p>
                    <w:p w:rsidR="00D65D0C" w:rsidRDefault="00D65D0C" w:rsidP="00312D69">
                      <w:pPr>
                        <w:spacing w:line="60" w:lineRule="auto"/>
                        <w:jc w:val="center"/>
                        <w:textAlignment w:val="center"/>
                        <w:rPr>
                          <w:rFonts w:ascii="ＭＳ 明朝"/>
                          <w:b/>
                          <w:bCs/>
                          <w:color w:val="000000"/>
                          <w:sz w:val="22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65D0C" w:rsidRDefault="00D65D0C">
      <w:pPr>
        <w:jc w:val="left"/>
        <w:rPr>
          <w:sz w:val="24"/>
          <w:szCs w:val="24"/>
        </w:rPr>
      </w:pPr>
    </w:p>
    <w:p w:rsidR="00D65D0C" w:rsidRDefault="00C93CEA">
      <w:pPr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4170045</wp:posOffset>
                </wp:positionH>
                <wp:positionV relativeFrom="paragraph">
                  <wp:posOffset>26670</wp:posOffset>
                </wp:positionV>
                <wp:extent cx="1266825" cy="283210"/>
                <wp:effectExtent l="0" t="3810" r="635" b="0"/>
                <wp:wrapSquare wrapText="bothSides"/>
                <wp:docPr id="249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6DDE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1751" w:rsidRPr="00721751" w:rsidRDefault="00721751" w:rsidP="00721751">
                            <w:pPr>
                              <w:autoSpaceDN w:val="0"/>
                              <w:spacing w:line="60" w:lineRule="auto"/>
                              <w:jc w:val="center"/>
                              <w:textAlignment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明朝" w:hint="eastAsia"/>
                                <w:b/>
                                <w:bCs/>
                                <w:color w:val="000000"/>
                                <w:sz w:val="22"/>
                                <w:szCs w:val="18"/>
                              </w:rPr>
                              <w:t>分析支援ソフト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2" o:spid="_x0000_s1030" type="#_x0000_t202" style="position:absolute;margin-left:328.35pt;margin-top:2.1pt;width:99.75pt;height:22.3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" filled="f" fillcolor="#b6dde8" stroked="f">
                <v:textbox>
                  <w:txbxContent>
                    <w:p w:rsidR="00721751" w:rsidRPr="00721751" w:rsidRDefault="00721751" w:rsidP="00721751">
                      <w:pPr>
                        <w:autoSpaceDN w:val="0"/>
                        <w:spacing w:line="60" w:lineRule="auto"/>
                        <w:jc w:val="center"/>
                        <w:textAlignment w:val="center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/>
                          <w:sz w:val="18"/>
                          <w:szCs w:val="20"/>
                        </w:rPr>
                      </w:pPr>
                      <w:r>
                        <w:rPr>
                          <w:rFonts w:ascii="ＭＳ 明朝" w:hint="eastAsia"/>
                          <w:b/>
                          <w:bCs/>
                          <w:color w:val="000000"/>
                          <w:sz w:val="22"/>
                          <w:szCs w:val="18"/>
                        </w:rPr>
                        <w:t>分析支援ソフト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65D0C" w:rsidRDefault="00D65D0C">
      <w:pPr>
        <w:jc w:val="left"/>
        <w:rPr>
          <w:sz w:val="24"/>
          <w:szCs w:val="24"/>
        </w:rPr>
      </w:pPr>
    </w:p>
    <w:p w:rsidR="00D65D0C" w:rsidRDefault="00C93CEA">
      <w:pPr>
        <w:jc w:val="left"/>
        <w:rPr>
          <w:sz w:val="24"/>
          <w:szCs w:val="24"/>
        </w:rPr>
      </w:pP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147320</wp:posOffset>
                </wp:positionV>
                <wp:extent cx="2600325" cy="276225"/>
                <wp:effectExtent l="1270" t="635" r="0" b="0"/>
                <wp:wrapNone/>
                <wp:docPr id="248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pacing w:val="-10"/>
                              </w:rPr>
                              <w:t>図1-2〔分析初期メニューを選択した状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態〕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031" type="#_x0000_t202" style="position:absolute;margin-left:273pt;margin-top:11.6pt;width:204.75pt;height:21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" stroked="f">
                <v:textbox inset="5.85pt,.7pt,5.85pt,.7pt">
                  <w:txbxContent>
                    <w:p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  <w:spacing w:val="-10"/>
                        </w:rPr>
                        <w:t>図1-2〔分析初期メニューを選択した状</w:t>
                      </w:r>
                      <w:r>
                        <w:rPr>
                          <w:rFonts w:ascii="ＭＳ 明朝" w:hAnsi="ＭＳ 明朝" w:hint="eastAsia"/>
                        </w:rPr>
                        <w:t>態〕</w:t>
                      </w:r>
                    </w:p>
                  </w:txbxContent>
                </v:textbox>
              </v:shape>
            </w:pict>
          </mc:Fallback>
        </mc:AlternateContent>
      </w:r>
    </w:p>
    <w:p w:rsidR="00D65D0C" w:rsidRDefault="00C93CEA">
      <w:pPr>
        <w:jc w:val="left"/>
        <w:rPr>
          <w:sz w:val="24"/>
          <w:szCs w:val="24"/>
        </w:rPr>
      </w:pP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0</wp:posOffset>
                </wp:positionV>
                <wp:extent cx="0" cy="2514600"/>
                <wp:effectExtent l="10795" t="5715" r="8255" b="13335"/>
                <wp:wrapNone/>
                <wp:docPr id="247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14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5D6F5C" id="Line 264" o:spid="_x0000_s1026" style="position:absolute;left:0;text-align:lef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5pt,0" to="262.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SuG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"/>
            </w:pict>
          </mc:Fallback>
        </mc:AlternateContent>
      </w: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0</wp:posOffset>
                </wp:positionV>
                <wp:extent cx="3400425" cy="0"/>
                <wp:effectExtent l="10795" t="5715" r="8255" b="13335"/>
                <wp:wrapNone/>
                <wp:docPr id="246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004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34AE2" id="Line 263" o:spid="_x0000_s1026" style="position:absolute;left:0;text-align:lef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5pt,0" to="262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"/>
            </w:pict>
          </mc:Fallback>
        </mc:AlternateContent>
      </w: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0</wp:posOffset>
                </wp:positionV>
                <wp:extent cx="0" cy="2514600"/>
                <wp:effectExtent l="10795" t="5715" r="8255" b="13335"/>
                <wp:wrapNone/>
                <wp:docPr id="245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14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55D97" id="Line 262" o:spid="_x0000_s1026" style="position:absolute;left:0;text-align:lef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5pt,0" to="-5.2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fNJFQ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"/>
            </w:pict>
          </mc:Fallback>
        </mc:AlternateContent>
      </w: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275965" cy="2514600"/>
                <wp:effectExtent l="1270" t="0" r="0" b="3810"/>
                <wp:wrapNone/>
                <wp:docPr id="244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D0C" w:rsidRDefault="00D65D0C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■セキュリティの警告 ■　　　　　　　　　　　　　</w:t>
                            </w:r>
                          </w:p>
                          <w:p w:rsidR="00D65D0C" w:rsidRDefault="00D65D0C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Excel2007 の場合、下の操作を行う。</w:t>
                            </w:r>
                          </w:p>
                          <w:p w:rsidR="00D65D0C" w:rsidRDefault="00D65D0C">
                            <w:pPr>
                              <w:jc w:val="left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:rsidR="00D65D0C" w:rsidRDefault="00D65D0C" w:rsidP="00C93CEA">
                            <w:pPr>
                              <w:ind w:left="221"/>
                              <w:jc w:val="left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[1]「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分析初期メニュー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」（図1-2）をクリックしてファイルを開く。</w:t>
                            </w:r>
                          </w:p>
                          <w:p w:rsidR="00D65D0C" w:rsidRDefault="00D65D0C">
                            <w:pPr>
                              <w:ind w:left="220"/>
                              <w:jc w:val="left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:rsidR="00D65D0C" w:rsidRDefault="00D65D0C">
                            <w:pPr>
                              <w:ind w:left="220"/>
                              <w:jc w:val="left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[2]「セキュリティの警告」画面（図1-3）が表示されたら、右側の「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bCs/>
                                <w:sz w:val="22"/>
                              </w:rPr>
                              <w:t>オプション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」をクリックする。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0" o:spid="_x0000_s1032" type="#_x0000_t202" style="position:absolute;margin-left:0;margin-top:0;width:257.95pt;height:19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" stroked="f">
                <v:textbox>
                  <w:txbxContent>
                    <w:p w:rsidR="00D65D0C" w:rsidRDefault="00D65D0C">
                      <w:pPr>
                        <w:jc w:val="left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■セキュリティの警告 ■　　　　　　　　　　　　　</w:t>
                      </w:r>
                    </w:p>
                    <w:p w:rsidR="00D65D0C" w:rsidRDefault="00D65D0C">
                      <w:pPr>
                        <w:jc w:val="left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Excel2007 の場合、下の操作を行う。</w:t>
                      </w:r>
                    </w:p>
                    <w:p w:rsidR="00D65D0C" w:rsidRDefault="00D65D0C">
                      <w:pPr>
                        <w:jc w:val="left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:rsidR="00D65D0C" w:rsidRDefault="00D65D0C" w:rsidP="00C93CEA">
                      <w:pPr>
                        <w:ind w:left="221"/>
                        <w:jc w:val="left"/>
                        <w:rPr>
                          <w:rFonts w:ascii="ＭＳ 明朝" w:hAnsi="ＭＳ 明朝" w:hint="eastAsia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[1]「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分析初期メニュー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」（図1-2）をクリックしてファイルを開く。</w:t>
                      </w:r>
                    </w:p>
                    <w:p w:rsidR="00D65D0C" w:rsidRDefault="00D65D0C">
                      <w:pPr>
                        <w:ind w:left="220"/>
                        <w:jc w:val="left"/>
                        <w:rPr>
                          <w:rFonts w:ascii="ＭＳ 明朝" w:hAnsi="ＭＳ 明朝" w:hint="eastAsia"/>
                          <w:sz w:val="22"/>
                        </w:rPr>
                      </w:pPr>
                    </w:p>
                    <w:p w:rsidR="00D65D0C" w:rsidRDefault="00D65D0C">
                      <w:pPr>
                        <w:ind w:left="220"/>
                        <w:jc w:val="left"/>
                        <w:rPr>
                          <w:rFonts w:ascii="ＭＳ 明朝" w:hAnsi="ＭＳ 明朝" w:hint="eastAsia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[2]「セキュリティの警告」画面（図1-3）が表示されたら、右側の「</w:t>
                      </w:r>
                      <w:r>
                        <w:rPr>
                          <w:rFonts w:ascii="ＭＳ 明朝" w:hAnsi="ＭＳ 明朝" w:hint="eastAsia"/>
                          <w:b/>
                          <w:bCs/>
                          <w:sz w:val="22"/>
                        </w:rPr>
                        <w:t>オプション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」をクリックする。</w:t>
                      </w:r>
                    </w:p>
                  </w:txbxContent>
                </v:textbox>
              </v:shape>
            </w:pict>
          </mc:Fallback>
        </mc:AlternateContent>
      </w:r>
    </w:p>
    <w:p w:rsidR="00D65D0C" w:rsidRDefault="00D65D0C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　　　　　　　　</w:t>
      </w:r>
      <w:r w:rsidR="00C93CEA">
        <w:rPr>
          <w:rFonts w:hint="eastAsia"/>
          <w:noProof/>
          <w:sz w:val="24"/>
          <w:szCs w:val="24"/>
        </w:rPr>
        <w:drawing>
          <wp:inline distT="0" distB="0" distL="0" distR="0">
            <wp:extent cx="1495425" cy="238125"/>
            <wp:effectExtent l="0" t="0" r="9525" b="9525"/>
            <wp:docPr id="1" name="図 1" descr="メニューアイコ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メニューアイコン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D0C" w:rsidRDefault="00D65D0C">
      <w:pPr>
        <w:jc w:val="left"/>
        <w:rPr>
          <w:sz w:val="24"/>
          <w:szCs w:val="24"/>
        </w:rPr>
      </w:pPr>
    </w:p>
    <w:p w:rsidR="00D65D0C" w:rsidRDefault="00C93CEA">
      <w:pPr>
        <w:jc w:val="left"/>
        <w:rPr>
          <w:sz w:val="24"/>
          <w:szCs w:val="24"/>
        </w:rPr>
      </w:pP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0</wp:posOffset>
                </wp:positionV>
                <wp:extent cx="2600325" cy="2628900"/>
                <wp:effectExtent l="1270" t="0" r="0" b="3810"/>
                <wp:wrapNone/>
                <wp:docPr id="243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pacing w:val="-10"/>
                              </w:rPr>
                              <w:t>図1-3〔</w:t>
                            </w:r>
                            <w:r>
                              <w:rPr>
                                <w:rFonts w:ascii="ＭＳ ゴシック" w:hAnsi="ＭＳ ゴシック" w:hint="eastAsia"/>
                                <w:szCs w:val="24"/>
                              </w:rPr>
                              <w:t>セキュリティの警告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〕</w:t>
                            </w:r>
                          </w:p>
                          <w:bookmarkStart w:id="1" w:name="_MON_1456743635"/>
                          <w:bookmarkEnd w:id="1"/>
                          <w:p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/>
                              </w:rPr>
                              <w:object w:dxaOrig="4144" w:dyaOrig="1892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7" type="#_x0000_t75" style="width:207pt;height:94.5pt" o:ole="">
                                  <v:imagedata r:id="rId11" o:title=""/>
                                </v:shape>
                                <o:OLEObject Type="Embed" ProgID="Word.Picture.8" ShapeID="_x0000_i1027" DrawAspect="Content" ObjectID="_1653811657" r:id="rId12"/>
                              </w:objec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033" type="#_x0000_t202" style="position:absolute;margin-left:273pt;margin-top:0;width:204.75pt;height:20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" stroked="f">
                <v:textbox inset="5.85pt,.7pt,5.85pt,.7pt">
                  <w:txbxContent>
                    <w:p w:rsidR="00D65D0C" w:rsidRDefault="00D65D0C">
                      <w:pPr>
                        <w:rPr>
                          <w:rFonts w:ascii="ＭＳ 明朝" w:hAnsi="ＭＳ 明朝" w:hint="eastAsia"/>
                        </w:rPr>
                      </w:pPr>
                      <w:r>
                        <w:rPr>
                          <w:rFonts w:ascii="ＭＳ 明朝" w:hAnsi="ＭＳ 明朝" w:hint="eastAsia"/>
                          <w:spacing w:val="-10"/>
                        </w:rPr>
                        <w:t>図1-3〔</w:t>
                      </w:r>
                      <w:r>
                        <w:rPr>
                          <w:rFonts w:ascii="ＭＳ ゴシック" w:hAnsi="ＭＳ ゴシック" w:hint="eastAsia"/>
                          <w:szCs w:val="24"/>
                        </w:rPr>
                        <w:t>セキュリティの警告</w:t>
                      </w:r>
                      <w:r>
                        <w:rPr>
                          <w:rFonts w:ascii="ＭＳ 明朝" w:hAnsi="ＭＳ 明朝" w:hint="eastAsia"/>
                        </w:rPr>
                        <w:t>〕</w:t>
                      </w:r>
                    </w:p>
                    <w:bookmarkStart w:id="1" w:name="_MON_1456743635"/>
                    <w:bookmarkEnd w:id="1"/>
                    <w:p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/>
                        </w:rPr>
                        <w:object w:dxaOrig="4144" w:dyaOrig="1892">
                          <v:shape id="_x0000_i1027" type="#_x0000_t75" style="width:207pt;height:94.5pt" o:ole="">
                            <v:imagedata r:id="rId13" o:title=""/>
                          </v:shape>
                          <o:OLEObject Type="Embed" ProgID="Word.Picture.8" ShapeID="_x0000_i1027" DrawAspect="Content" ObjectID="_1583040781" r:id="rId1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C93CEA">
      <w:pPr>
        <w:jc w:val="left"/>
        <w:rPr>
          <w:sz w:val="24"/>
          <w:szCs w:val="24"/>
        </w:rPr>
      </w:pPr>
      <w:r>
        <w:rPr>
          <w:noProof/>
          <w:sz w:val="2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0</wp:posOffset>
                </wp:positionV>
                <wp:extent cx="2600325" cy="276225"/>
                <wp:effectExtent l="1270" t="0" r="0" b="3810"/>
                <wp:wrapNone/>
                <wp:docPr id="242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pacing w:val="-10"/>
                              </w:rPr>
                              <w:t>図1-4〔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セキュリティオプション画面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34" type="#_x0000_t202" style="position:absolute;margin-left:273pt;margin-top:0;width:204.75pt;height:21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w/2hwIAABkFAAAOAAAAZHJzL2Uyb0RvYy54bWysVNmO2yAUfa/Uf0C8Z7zUWWzFGc3SVJWm&#10;izTTDyCAY1QMFEjs6aj/3gtO0k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" stroked="f">
                <v:textbox inset="5.85pt,.7pt,5.85pt,.7pt">
                  <w:txbxContent>
                    <w:p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  <w:spacing w:val="-10"/>
                        </w:rPr>
                        <w:t>図1-4〔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セキュリティオプション画面</w:t>
                      </w:r>
                      <w:r>
                        <w:rPr>
                          <w:rFonts w:ascii="ＭＳ 明朝" w:hAnsi="ＭＳ 明朝" w:hint="eastAsia"/>
                        </w:rPr>
                        <w:t>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3267075" cy="1257300"/>
                <wp:effectExtent l="1270" t="0" r="0" b="3810"/>
                <wp:wrapNone/>
                <wp:docPr id="241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D0C" w:rsidRDefault="00C93CEA">
                            <w:pPr>
                              <w:ind w:left="220"/>
                              <w:jc w:val="left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[</w:t>
                            </w:r>
                            <w:r w:rsidR="00D65D0C">
                              <w:rPr>
                                <w:rFonts w:ascii="ＭＳ 明朝" w:hAnsi="ＭＳ 明朝" w:hint="eastAsia"/>
                                <w:sz w:val="22"/>
                              </w:rPr>
                              <w:t>3]「</w:t>
                            </w:r>
                            <w:r w:rsidR="00D65D0C" w:rsidRPr="00C93CEA">
                              <w:rPr>
                                <w:rFonts w:ascii="ＭＳ Ｐ明朝" w:eastAsia="ＭＳ Ｐ明朝" w:hAnsi="ＭＳ Ｐ明朝" w:hint="eastAsia"/>
                                <w:sz w:val="22"/>
                              </w:rPr>
                              <w:t>セキュリティオプション</w:t>
                            </w:r>
                            <w:r w:rsidR="00D65D0C">
                              <w:rPr>
                                <w:rFonts w:ascii="ＭＳ 明朝" w:hAnsi="ＭＳ 明朝" w:hint="eastAsia"/>
                                <w:sz w:val="22"/>
                              </w:rPr>
                              <w:t>」画面（図1-4）が表示されたら、下部の「</w:t>
                            </w:r>
                            <w:r w:rsidR="00D65D0C">
                              <w:rPr>
                                <w:rFonts w:ascii="ＭＳ 明朝" w:hAnsi="ＭＳ 明朝" w:hint="eastAsia"/>
                                <w:b/>
                                <w:bCs/>
                                <w:sz w:val="22"/>
                              </w:rPr>
                              <w:t>このコンテンツを有効にする</w:t>
                            </w:r>
                            <w:r w:rsidR="00D65D0C"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」を選択して「OK」をクリックする。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5" o:spid="_x0000_s1035" type="#_x0000_t202" style="position:absolute;margin-left:0;margin-top:9pt;width:257.25pt;height:9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Fh+iwIAABw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" stroked="f">
                <v:textbox>
                  <w:txbxContent>
                    <w:p w:rsidR="00D65D0C" w:rsidRDefault="00C93CEA">
                      <w:pPr>
                        <w:ind w:left="220"/>
                        <w:jc w:val="left"/>
                        <w:rPr>
                          <w:rFonts w:ascii="ＭＳ 明朝" w:hAnsi="ＭＳ 明朝" w:hint="eastAsia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[</w:t>
                      </w:r>
                      <w:r w:rsidR="00D65D0C">
                        <w:rPr>
                          <w:rFonts w:ascii="ＭＳ 明朝" w:hAnsi="ＭＳ 明朝" w:hint="eastAsia"/>
                          <w:sz w:val="22"/>
                        </w:rPr>
                        <w:t>3]「</w:t>
                      </w:r>
                      <w:r w:rsidR="00D65D0C" w:rsidRPr="00C93CEA">
                        <w:rPr>
                          <w:rFonts w:ascii="ＭＳ Ｐ明朝" w:eastAsia="ＭＳ Ｐ明朝" w:hAnsi="ＭＳ Ｐ明朝" w:hint="eastAsia"/>
                          <w:sz w:val="22"/>
                        </w:rPr>
                        <w:t>セキュリティオプション</w:t>
                      </w:r>
                      <w:r w:rsidR="00D65D0C">
                        <w:rPr>
                          <w:rFonts w:ascii="ＭＳ 明朝" w:hAnsi="ＭＳ 明朝" w:hint="eastAsia"/>
                          <w:sz w:val="22"/>
                        </w:rPr>
                        <w:t>」画面（図1-4）が表示されたら、下部の「</w:t>
                      </w:r>
                      <w:r w:rsidR="00D65D0C">
                        <w:rPr>
                          <w:rFonts w:ascii="ＭＳ 明朝" w:hAnsi="ＭＳ 明朝" w:hint="eastAsia"/>
                          <w:b/>
                          <w:bCs/>
                          <w:sz w:val="22"/>
                        </w:rPr>
                        <w:t>このコンテンツを有効にする</w:t>
                      </w:r>
                      <w:r w:rsidR="00D65D0C">
                        <w:rPr>
                          <w:rFonts w:ascii="ＭＳ 明朝" w:hAnsi="ＭＳ 明朝" w:hint="eastAsia"/>
                          <w:sz w:val="22"/>
                        </w:rPr>
                        <w:t>」を選択して「OK」をクリックする。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114300</wp:posOffset>
                </wp:positionV>
                <wp:extent cx="0" cy="1257300"/>
                <wp:effectExtent l="10795" t="5715" r="8255" b="13335"/>
                <wp:wrapNone/>
                <wp:docPr id="240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EA18A" id="Line 265" o:spid="_x0000_s1026" style="position:absolute;left:0;text-align:lef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5pt,9pt" to="-5.2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"/>
            </w:pict>
          </mc:Fallback>
        </mc:AlternateContent>
      </w:r>
    </w:p>
    <w:p w:rsidR="00D65D0C" w:rsidRDefault="003C6084">
      <w:pPr>
        <w:jc w:val="left"/>
        <w:rPr>
          <w:sz w:val="24"/>
          <w:szCs w:val="24"/>
        </w:rPr>
      </w:pPr>
      <w:r>
        <w:rPr>
          <w:noProof/>
          <w:sz w:val="20"/>
        </w:rPr>
        <w:object w:dxaOrig="1440" w:dyaOrig="1440">
          <v:shape id="_x0000_s1297" type="#_x0000_t75" style="position:absolute;margin-left:283.5pt;margin-top:5.7pt;width:173.45pt;height:140.55pt;z-index:251685376;visibility:visible;mso-wrap-edited:f">
            <v:imagedata r:id="rId15" o:title=""/>
            <w10:wrap type="square"/>
          </v:shape>
          <o:OLEObject Type="Embed" ProgID="Word.Picture.8" ShapeID="_x0000_s1297" DrawAspect="Content" ObjectID="_1653811655" r:id="rId16"/>
        </w:object>
      </w:r>
      <w:r w:rsidR="00C93CEA"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0</wp:posOffset>
                </wp:positionV>
                <wp:extent cx="0" cy="1143000"/>
                <wp:effectExtent l="10795" t="5715" r="8255" b="13335"/>
                <wp:wrapNone/>
                <wp:docPr id="238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A0D14" id="Line 266" o:spid="_x0000_s1026" style="position:absolute;left:0;text-align:lef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5pt,0" to="262.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kOFQ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"/>
            </w:pict>
          </mc:Fallback>
        </mc:AlternateContent>
      </w: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C93CEA">
      <w:pPr>
        <w:jc w:val="left"/>
        <w:rPr>
          <w:sz w:val="24"/>
          <w:szCs w:val="24"/>
        </w:rPr>
      </w:pP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0</wp:posOffset>
                </wp:positionV>
                <wp:extent cx="3400425" cy="0"/>
                <wp:effectExtent l="10795" t="5715" r="8255" b="13335"/>
                <wp:wrapNone/>
                <wp:docPr id="237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004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6BA09" id="Line 267" o:spid="_x0000_s1026" style="position:absolute;left:0;text-align:lef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5pt,0" to="262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"/>
            </w:pict>
          </mc:Fallback>
        </mc:AlternateContent>
      </w: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42470F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E7C3739" wp14:editId="6E5F4C83">
                <wp:simplePos x="0" y="0"/>
                <wp:positionH relativeFrom="column">
                  <wp:posOffset>3533775</wp:posOffset>
                </wp:positionH>
                <wp:positionV relativeFrom="paragraph">
                  <wp:posOffset>104775</wp:posOffset>
                </wp:positionV>
                <wp:extent cx="2522855" cy="571500"/>
                <wp:effectExtent l="0" t="0" r="0" b="0"/>
                <wp:wrapNone/>
                <wp:docPr id="236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85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D0C" w:rsidRDefault="00D65D0C">
                            <w:pPr>
                              <w:snapToGrid w:val="0"/>
                              <w:spacing w:line="180" w:lineRule="atLeast"/>
                              <w:ind w:left="210" w:hangingChars="100" w:hanging="210"/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※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bCs/>
                              </w:rPr>
                              <w:t xml:space="preserve">Excel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</w:rPr>
                              <w:t>2010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以降を使用している場合、この画面が表示されないことがあります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C3739" id="Text Box 144" o:spid="_x0000_s1036" type="#_x0000_t202" style="position:absolute;margin-left:278.25pt;margin-top:8.25pt;width:198.65pt;height:4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" stroked="f">
                <v:textbox inset="5.85pt,.7pt,5.85pt,.7pt">
                  <w:txbxContent>
                    <w:p w:rsidR="00D65D0C" w:rsidRDefault="00D65D0C">
                      <w:pPr>
                        <w:snapToGrid w:val="0"/>
                        <w:spacing w:line="180" w:lineRule="atLeast"/>
                        <w:ind w:left="210" w:hangingChars="100" w:hanging="210"/>
                      </w:pPr>
                      <w:r>
                        <w:rPr>
                          <w:rFonts w:ascii="ＭＳ 明朝" w:hAnsi="ＭＳ 明朝" w:hint="eastAsia"/>
                        </w:rPr>
                        <w:t>※</w:t>
                      </w:r>
                      <w:r>
                        <w:rPr>
                          <w:rFonts w:ascii="ＭＳ 明朝" w:hAnsi="ＭＳ 明朝" w:hint="eastAsia"/>
                          <w:b/>
                          <w:bCs/>
                        </w:rPr>
                        <w:t xml:space="preserve">Excel 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</w:rPr>
                        <w:t>2010</w:t>
                      </w:r>
                      <w:r>
                        <w:rPr>
                          <w:rFonts w:ascii="ＭＳ 明朝" w:hAnsi="ＭＳ 明朝" w:hint="eastAsia"/>
                        </w:rPr>
                        <w:t>以降を使用している場合、この画面が表示されないことがあります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D65D0C" w:rsidRDefault="00D65D0C">
      <w:pPr>
        <w:jc w:val="left"/>
        <w:rPr>
          <w:sz w:val="24"/>
          <w:szCs w:val="24"/>
        </w:rPr>
      </w:pPr>
    </w:p>
    <w:p w:rsidR="00D65D0C" w:rsidRDefault="0042470F">
      <w:pPr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781AC7A" wp14:editId="34C28C2D">
                <wp:simplePos x="0" y="0"/>
                <wp:positionH relativeFrom="margin">
                  <wp:posOffset>0</wp:posOffset>
                </wp:positionH>
                <wp:positionV relativeFrom="paragraph">
                  <wp:posOffset>184150</wp:posOffset>
                </wp:positionV>
                <wp:extent cx="3275965" cy="2600325"/>
                <wp:effectExtent l="0" t="0" r="0" b="9525"/>
                <wp:wrapNone/>
                <wp:docPr id="235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260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D0C" w:rsidRDefault="00D65D0C" w:rsidP="0042470F">
                            <w:pPr>
                              <w:ind w:leftChars="100" w:left="431" w:hangingChars="100" w:hanging="221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(2)　分析初期メニュー</w:t>
                            </w:r>
                          </w:p>
                          <w:p w:rsidR="00D65D0C" w:rsidRDefault="00D65D0C" w:rsidP="0042470F">
                            <w:pPr>
                              <w:ind w:leftChars="165" w:left="566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42470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右の全体目次（図1-5）が表示される。色の付いているボタンをクリックすると、「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国語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社会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算数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理科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終了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」のいずれかを選んで操作することができる。</w:t>
                            </w:r>
                          </w:p>
                          <w:p w:rsidR="00D65D0C" w:rsidRDefault="00D65D0C" w:rsidP="00292C10">
                            <w:pPr>
                              <w:ind w:leftChars="270" w:left="567" w:firstLineChars="100" w:firstLine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※本ソフトウエアの色の付いているボタンには、他のファイルやシートに移動するようなリンクが設定してある。</w:t>
                            </w:r>
                          </w:p>
                          <w:p w:rsidR="00D65D0C" w:rsidRDefault="00D65D0C" w:rsidP="00292C10">
                            <w:pPr>
                              <w:ind w:leftChars="270" w:left="567" w:firstLineChars="100" w:firstLine="220"/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※以降は「国語」を例に作業操作を説明していく。</w:t>
                            </w:r>
                          </w:p>
                          <w:p w:rsidR="00D65D0C" w:rsidRDefault="00D65D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1AC7A" id="Text Box 200" o:spid="_x0000_s1037" type="#_x0000_t202" style="position:absolute;margin-left:0;margin-top:14.5pt;width:257.95pt;height:204.7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" filled="f" stroked="f">
                <v:textbox>
                  <w:txbxContent>
                    <w:p w:rsidR="00D65D0C" w:rsidRDefault="00D65D0C" w:rsidP="0042470F">
                      <w:pPr>
                        <w:ind w:leftChars="100" w:left="431" w:hangingChars="100" w:hanging="221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(2)　分析初期メニュー</w:t>
                      </w:r>
                    </w:p>
                    <w:p w:rsidR="00D65D0C" w:rsidRDefault="00D65D0C" w:rsidP="0042470F">
                      <w:pPr>
                        <w:ind w:leftChars="165" w:left="566" w:hangingChars="100" w:hanging="220"/>
                        <w:rPr>
                          <w:rFonts w:ascii="ＭＳ 明朝" w:hAnsi="ＭＳ 明朝" w:hint="eastAsia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42470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右の全体目次（図1-5）が表示される。色の付いているボタンをクリックすると、「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国語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社会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算数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理科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終了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」のいずれかを選んで操作することができる。</w:t>
                      </w:r>
                    </w:p>
                    <w:p w:rsidR="00D65D0C" w:rsidRDefault="00D65D0C" w:rsidP="00292C10">
                      <w:pPr>
                        <w:ind w:leftChars="270" w:left="567" w:firstLineChars="100" w:firstLine="2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※本ソフトウエアの色の付いているボタンには、他のファイルやシートに移動するようなリンクが設定してある。</w:t>
                      </w:r>
                    </w:p>
                    <w:p w:rsidR="00D65D0C" w:rsidRDefault="00D65D0C" w:rsidP="00292C10">
                      <w:pPr>
                        <w:ind w:leftChars="270" w:left="567" w:firstLineChars="100" w:firstLine="220"/>
                        <w:rPr>
                          <w:rFonts w:hint="eastAsia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※以降は「国語」を例に作業操作を説明していく。</w:t>
                      </w:r>
                    </w:p>
                    <w:p w:rsidR="00D65D0C" w:rsidRDefault="00D65D0C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5D0C" w:rsidRDefault="0042470F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68BEF89" wp14:editId="417102B5">
                <wp:simplePos x="0" y="0"/>
                <wp:positionH relativeFrom="column">
                  <wp:posOffset>3467100</wp:posOffset>
                </wp:positionH>
                <wp:positionV relativeFrom="paragraph">
                  <wp:posOffset>200025</wp:posOffset>
                </wp:positionV>
                <wp:extent cx="2169160" cy="228600"/>
                <wp:effectExtent l="0" t="0" r="2540" b="0"/>
                <wp:wrapNone/>
                <wp:docPr id="23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1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図1-5〔分析初期メニュー〕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BEF89" id="Text Box 14" o:spid="_x0000_s1038" type="#_x0000_t202" style="position:absolute;margin-left:273pt;margin-top:15.75pt;width:170.8pt;height:18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" stroked="f">
                <v:textbox inset="5.85pt,.7pt,5.85pt,.7pt">
                  <w:txbxContent>
                    <w:p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図1-5〔分析初期メニュー〕</w:t>
                      </w:r>
                    </w:p>
                  </w:txbxContent>
                </v:textbox>
              </v:shape>
            </w:pict>
          </mc:Fallback>
        </mc:AlternateContent>
      </w:r>
    </w:p>
    <w:p w:rsidR="00D65D0C" w:rsidRDefault="0042470F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7743539C" wp14:editId="6CEB76B7">
            <wp:simplePos x="0" y="0"/>
            <wp:positionH relativeFrom="column">
              <wp:posOffset>3467100</wp:posOffset>
            </wp:positionH>
            <wp:positionV relativeFrom="paragraph">
              <wp:posOffset>200025</wp:posOffset>
            </wp:positionV>
            <wp:extent cx="2533650" cy="1757045"/>
            <wp:effectExtent l="0" t="0" r="0" b="0"/>
            <wp:wrapNone/>
            <wp:docPr id="239" name="図 239" descr="ぴくち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ぴくちゃ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C93CEA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3275965" cy="2400300"/>
                <wp:effectExtent l="1270" t="0" r="0" b="3810"/>
                <wp:wrapNone/>
                <wp:docPr id="23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２　国語の結果の分析</w:t>
                            </w:r>
                          </w:p>
                          <w:p w:rsidR="00D65D0C" w:rsidRDefault="00D65D0C" w:rsidP="007E5C22">
                            <w:pPr>
                              <w:ind w:firstLineChars="64" w:firstLine="141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(1)　メニュー画面</w:t>
                            </w:r>
                          </w:p>
                          <w:p w:rsidR="00D65D0C" w:rsidRDefault="00D65D0C" w:rsidP="007E5C22">
                            <w:pPr>
                              <w:ind w:leftChars="202" w:left="424" w:firstLine="2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全体目次（図1-5）の中の「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国語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」をクリックすると、国語のメニュー画面（図2-1）が表示される。</w:t>
                            </w:r>
                          </w:p>
                          <w:p w:rsidR="00D65D0C" w:rsidRDefault="00D65D0C" w:rsidP="007E5C22">
                            <w:pPr>
                              <w:ind w:leftChars="202" w:left="424" w:firstLine="2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枠に色が付いているボタンをクリックすると該当ページに自動的に進み、国語の平均正答数・平均正答率、国語の正答別分布、国語の問題別正答率、国語の問題別誤答率、国語の問題別無解答率に関して、データを分析でき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9" type="#_x0000_t202" style="position:absolute;margin-left:0;margin-top:9pt;width:257.95pt;height:189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" stroked="f">
                <v:textbox>
                  <w:txbxContent>
                    <w:p w:rsidR="00D65D0C" w:rsidRDefault="00D65D0C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２　国語の結果の分析</w:t>
                      </w:r>
                    </w:p>
                    <w:p w:rsidR="00D65D0C" w:rsidRDefault="00D65D0C" w:rsidP="007E5C22">
                      <w:pPr>
                        <w:ind w:firstLineChars="64" w:firstLine="141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(1)　メニュー画面</w:t>
                      </w:r>
                    </w:p>
                    <w:p w:rsidR="00D65D0C" w:rsidRDefault="00D65D0C" w:rsidP="007E5C22">
                      <w:pPr>
                        <w:ind w:leftChars="202" w:left="424" w:firstLine="2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全体目次（図1-5）の中の「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国語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」をクリックすると、国語のメニュー画面（図2-1）が表示される。</w:t>
                      </w:r>
                    </w:p>
                    <w:p w:rsidR="00D65D0C" w:rsidRDefault="00D65D0C" w:rsidP="007E5C22">
                      <w:pPr>
                        <w:ind w:leftChars="202" w:left="424" w:firstLine="2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 xml:space="preserve">　枠に色が付いているボタンをクリックすると該当ページに自動的に進み、国語の平均正答数・平均正答率、国語の正答別分布、国語の問題別正答率、国語の問題別誤答率、国語の問題別無解答率に関して、データを分析でき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2444115</wp:posOffset>
                </wp:positionH>
                <wp:positionV relativeFrom="paragraph">
                  <wp:posOffset>187325</wp:posOffset>
                </wp:positionV>
                <wp:extent cx="297815" cy="320040"/>
                <wp:effectExtent l="0" t="2540" r="0" b="1270"/>
                <wp:wrapNone/>
                <wp:docPr id="3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D0C" w:rsidRDefault="00D65D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40" type="#_x0000_t202" style="position:absolute;margin-left:192.45pt;margin-top:14.75pt;width:23.45pt;height:25.2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tSnhwIAABg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" stroked="f">
                <v:textbox>
                  <w:txbxContent>
                    <w:p w:rsidR="00D65D0C" w:rsidRDefault="00D65D0C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65D0C" w:rsidRDefault="00C93CEA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120015</wp:posOffset>
                </wp:positionV>
                <wp:extent cx="2931160" cy="222885"/>
                <wp:effectExtent l="1270" t="1905" r="1270" b="3810"/>
                <wp:wrapNone/>
                <wp:docPr id="3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116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図2-1〔国語の結果の分析　メニュー画面〕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1" type="#_x0000_t202" style="position:absolute;margin-left:273pt;margin-top:9.45pt;width:230.8pt;height:17.5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" stroked="f">
                <v:textbox inset="5.85pt,.7pt,5.85pt,.7pt">
                  <w:txbxContent>
                    <w:p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図2-1〔国語の結果の分析　メニュー画面〕</w:t>
                      </w:r>
                    </w:p>
                  </w:txbxContent>
                </v:textbox>
              </v:shape>
            </w:pict>
          </mc:Fallback>
        </mc:AlternateContent>
      </w:r>
    </w:p>
    <w:p w:rsidR="00D65D0C" w:rsidRDefault="00C93CEA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180975</wp:posOffset>
            </wp:positionV>
            <wp:extent cx="2628900" cy="1419225"/>
            <wp:effectExtent l="0" t="0" r="0" b="9525"/>
            <wp:wrapSquare wrapText="bothSides"/>
            <wp:docPr id="202" name="図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C93CEA">
      <w:pPr>
        <w:jc w:val="left"/>
        <w:rPr>
          <w:sz w:val="24"/>
          <w:szCs w:val="24"/>
        </w:rPr>
      </w:pP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00775" cy="1143000"/>
                <wp:effectExtent l="1270" t="0" r="0" b="3810"/>
                <wp:wrapNone/>
                <wp:docPr id="29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D0C" w:rsidRDefault="00D65D0C">
                            <w:pPr>
                              <w:pBdr>
                                <w:top w:val="double" w:sz="4" w:space="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ここでは「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2"/>
                              </w:rPr>
                              <w:t>平均正答数・平均正答率」「問題別正答率」「問題別無答率」「平均点・得点別分布」「個人データ出力」について解説します。</w:t>
                            </w:r>
                          </w:p>
                          <w:p w:rsidR="00D65D0C" w:rsidRDefault="00D65D0C">
                            <w:pPr>
                              <w:pBdr>
                                <w:top w:val="double" w:sz="4" w:space="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これ以外の機能については、平成21〜23年度学力調査結果速報をご覧になるか、県小教研事務局（</w:t>
                            </w:r>
                            <w:hyperlink r:id="rId19" w:history="1">
                              <w:r>
                                <w:rPr>
                                  <w:rStyle w:val="a9"/>
                                  <w:rFonts w:ascii="ＭＳ ゴシック" w:eastAsia="ＭＳ ゴシック" w:hAnsi="ＭＳ ゴシック"/>
                                  <w:sz w:val="22"/>
                                </w:rPr>
                                <w:t>kskk.05@earth.ocn.ne.jp</w:t>
                              </w:r>
                            </w:hyperlink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）にお問い合わせ下さい。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8" o:spid="_x0000_s1042" type="#_x0000_t202" style="position:absolute;margin-left:0;margin-top:0;width:488.25pt;height:90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" stroked="f">
                <v:textbox>
                  <w:txbxContent>
                    <w:p w:rsidR="00D65D0C" w:rsidRDefault="00D65D0C">
                      <w:pPr>
                        <w:pBdr>
                          <w:top w:val="double" w:sz="4" w:space="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ここでは「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22"/>
                        </w:rPr>
                        <w:t>平均正答数・平均正答率」「問題別正答率」「問題別無答率」「平均点・得点別分布」「個人データ出力」について解説します。</w:t>
                      </w:r>
                    </w:p>
                    <w:p w:rsidR="00D65D0C" w:rsidRDefault="00D65D0C">
                      <w:pPr>
                        <w:pBdr>
                          <w:top w:val="double" w:sz="4" w:space="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rPr>
                          <w:rFonts w:ascii="ＭＳ 明朝" w:hAnsi="ＭＳ 明朝" w:hint="eastAsia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これ以外の機能については、平成21〜23年度学力調査結果速報をご覧になるか、県小教研事務局（</w:t>
                      </w:r>
                      <w:hyperlink r:id="rId20" w:history="1">
                        <w:r>
                          <w:rPr>
                            <w:rStyle w:val="a9"/>
                            <w:rFonts w:ascii="ＭＳ ゴシック" w:eastAsia="ＭＳ ゴシック" w:hAnsi="ＭＳ ゴシック"/>
                            <w:sz w:val="22"/>
                          </w:rPr>
                          <w:t>kskk.05@earth.ocn.ne.jp</w:t>
                        </w:r>
                      </w:hyperlink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）にお問い合わせ下さい。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C93CEA">
      <w:pPr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0</wp:posOffset>
                </wp:positionV>
                <wp:extent cx="3275965" cy="9029700"/>
                <wp:effectExtent l="1270" t="0" r="0" b="3810"/>
                <wp:wrapNone/>
                <wp:docPr id="28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902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D0C" w:rsidRDefault="00D65D0C" w:rsidP="0087688A">
                            <w:pPr>
                              <w:ind w:leftChars="100" w:left="210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(2)　データの取り込み</w:t>
                            </w:r>
                          </w:p>
                          <w:p w:rsidR="00D65D0C" w:rsidRDefault="00D65D0C" w:rsidP="0087688A">
                            <w:pPr>
                              <w:ind w:leftChars="270" w:left="567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前ページの画面（図2-1）の「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データコピー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と、右の画面（図2-2）が表示される。ここで分析対象のデータが入っているExcelファイル（分析表や調査結果）を選択すると、データが自動的にソフトウエアに取り込まれ、その後、選択したファイルは自動的に閉じられる。</w:t>
                            </w:r>
                          </w:p>
                          <w:p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D65D0C" w:rsidRDefault="00D65D0C" w:rsidP="00A458CD">
                            <w:pPr>
                              <w:ind w:leftChars="50" w:left="105" w:firstLineChars="50" w:firstLine="110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(3)　国語の平均正答数・平均正答率</w:t>
                            </w:r>
                          </w:p>
                          <w:p w:rsidR="00A458CD" w:rsidRDefault="00A458CD" w:rsidP="00A458CD">
                            <w:pPr>
                              <w:tabs>
                                <w:tab w:val="num" w:pos="851"/>
                              </w:tabs>
                              <w:ind w:leftChars="230" w:left="772" w:hanging="289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①　メニュー画面（図2-1）の「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①国語の平均正答数、②国語の平均正答率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」をクリックすると、右の画面（図2-3）が表示される。</w:t>
                            </w:r>
                          </w:p>
                          <w:p w:rsidR="00D65D0C" w:rsidRPr="00A458CD" w:rsidRDefault="00D65D0C" w:rsidP="00A458CD">
                            <w:pPr>
                              <w:tabs>
                                <w:tab w:val="num" w:pos="420"/>
                              </w:tabs>
                              <w:ind w:leftChars="230" w:left="772" w:hanging="289"/>
                              <w:rPr>
                                <w:sz w:val="22"/>
                              </w:rPr>
                            </w:pPr>
                          </w:p>
                          <w:p w:rsidR="00A458CD" w:rsidRDefault="00D65D0C" w:rsidP="00A458CD">
                            <w:pPr>
                              <w:tabs>
                                <w:tab w:val="num" w:pos="851"/>
                              </w:tabs>
                              <w:ind w:leftChars="230" w:left="772" w:hanging="289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②</w:t>
                            </w:r>
                            <w:r w:rsidR="0016707F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国語の観点別平均正答率グラフカラー表示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」ボタン（図2-3の赤丸部分）をクリックすると、グラフ画面（図2-4）が表示される。</w:t>
                            </w:r>
                          </w:p>
                          <w:p w:rsidR="00A458CD" w:rsidRDefault="00A458CD" w:rsidP="00A458CD">
                            <w:pPr>
                              <w:tabs>
                                <w:tab w:val="num" w:pos="851"/>
                              </w:tabs>
                              <w:ind w:leftChars="230" w:left="772" w:hanging="289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:rsidR="00A458CD" w:rsidRDefault="00D65D0C" w:rsidP="00A458CD">
                            <w:pPr>
                              <w:tabs>
                                <w:tab w:val="num" w:pos="851"/>
                              </w:tabs>
                              <w:ind w:leftChars="230" w:left="772" w:hanging="289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③</w:t>
                            </w:r>
                            <w:r w:rsidR="0016707F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グラフを印刷するときは「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印刷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」ボタンをクリックする（図2-4）。</w:t>
                            </w:r>
                          </w:p>
                          <w:p w:rsidR="00A458CD" w:rsidRDefault="00A458CD" w:rsidP="00A458CD">
                            <w:pPr>
                              <w:tabs>
                                <w:tab w:val="num" w:pos="851"/>
                              </w:tabs>
                              <w:ind w:leftChars="230" w:left="772" w:hanging="289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:rsidR="00A458CD" w:rsidRDefault="00D65D0C" w:rsidP="00A458CD">
                            <w:pPr>
                              <w:tabs>
                                <w:tab w:val="num" w:pos="851"/>
                              </w:tabs>
                              <w:ind w:leftChars="230" w:left="772" w:hanging="289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④</w:t>
                            </w:r>
                            <w:r w:rsidR="0016707F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元の画面に戻るときは「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もどる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」ボタンをクリックする（図2-4）</w:t>
                            </w:r>
                          </w:p>
                          <w:p w:rsidR="00A458CD" w:rsidRDefault="00A458CD" w:rsidP="00A458CD">
                            <w:pPr>
                              <w:tabs>
                                <w:tab w:val="num" w:pos="851"/>
                              </w:tabs>
                              <w:ind w:leftChars="230" w:left="772" w:hanging="289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:rsidR="00A458CD" w:rsidRDefault="00A458CD" w:rsidP="00A458CD">
                            <w:pPr>
                              <w:tabs>
                                <w:tab w:val="num" w:pos="851"/>
                              </w:tabs>
                              <w:ind w:leftChars="230" w:left="772" w:hanging="289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:rsidR="00A458CD" w:rsidRDefault="00D65D0C" w:rsidP="00A458CD">
                            <w:pPr>
                              <w:tabs>
                                <w:tab w:val="num" w:pos="851"/>
                              </w:tabs>
                              <w:ind w:leftChars="230" w:left="772" w:hanging="289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⑤</w:t>
                            </w:r>
                            <w:r w:rsidR="0016707F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同様に、「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①国語の平均正答数グラフカラー表示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」や「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②国語の平均正答率グラフカラー表示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」ボタン（図2-5の赤丸部分）をクリックすると、それぞれのカラーグラフが表示される。</w:t>
                            </w:r>
                          </w:p>
                          <w:p w:rsidR="00D65D0C" w:rsidRDefault="00D65D0C">
                            <w:pPr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4" o:spid="_x0000_s1043" type="#_x0000_t202" style="position:absolute;margin-left:5.25pt;margin-top:0;width:257.95pt;height:71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+3CiAIAABs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" stroked="f">
                <v:textbox>
                  <w:txbxContent>
                    <w:p w:rsidR="00D65D0C" w:rsidRDefault="00D65D0C" w:rsidP="0087688A">
                      <w:pPr>
                        <w:ind w:leftChars="100" w:left="210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(2)　データの取り込み</w:t>
                      </w:r>
                    </w:p>
                    <w:p w:rsidR="00D65D0C" w:rsidRDefault="00D65D0C" w:rsidP="0087688A">
                      <w:pPr>
                        <w:ind w:leftChars="270" w:left="567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前ページの画面（図2-1）の「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データコピー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をクリックすると、右の画面（図2-2）が表示される。ここで分析対象のデータが入っているExcelファイル（分析表や調査結果）を選択すると、データが自動的にソフトウエアに取り込まれ、その後、選択したファイルは自動的に閉じられる。</w:t>
                      </w:r>
                    </w:p>
                    <w:p w:rsidR="00D65D0C" w:rsidRDefault="00D65D0C">
                      <w:pPr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D65D0C" w:rsidRDefault="00D65D0C" w:rsidP="00A458CD">
                      <w:pPr>
                        <w:ind w:leftChars="50" w:left="105" w:firstLineChars="50" w:firstLine="110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(3)　国語の平均正答数・平均正答率</w:t>
                      </w:r>
                    </w:p>
                    <w:p w:rsidR="00A458CD" w:rsidRDefault="00A458CD" w:rsidP="00A458CD">
                      <w:pPr>
                        <w:tabs>
                          <w:tab w:val="num" w:pos="851"/>
                        </w:tabs>
                        <w:ind w:leftChars="230" w:left="772" w:hanging="289"/>
                        <w:rPr>
                          <w:rFonts w:ascii="ＭＳ 明朝" w:hAnsi="ＭＳ 明朝" w:hint="eastAsia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①　メニュー画面（図2-1）の「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①国語の平均正答数、②国語の平均正答率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」をクリックすると、右の画面（図2-3）が表示される。</w:t>
                      </w:r>
                    </w:p>
                    <w:p w:rsidR="00D65D0C" w:rsidRPr="00A458CD" w:rsidRDefault="00D65D0C" w:rsidP="00A458CD">
                      <w:pPr>
                        <w:tabs>
                          <w:tab w:val="num" w:pos="420"/>
                        </w:tabs>
                        <w:ind w:leftChars="230" w:left="772" w:hanging="289"/>
                        <w:rPr>
                          <w:sz w:val="22"/>
                        </w:rPr>
                      </w:pPr>
                    </w:p>
                    <w:p w:rsidR="00A458CD" w:rsidRDefault="00D65D0C" w:rsidP="00A458CD">
                      <w:pPr>
                        <w:tabs>
                          <w:tab w:val="num" w:pos="851"/>
                        </w:tabs>
                        <w:ind w:leftChars="230" w:left="772" w:hanging="289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②</w:t>
                      </w:r>
                      <w:r w:rsidR="0016707F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国語の観点別平均正答率グラフカラー表示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」ボタン（図2-3の赤丸部分）をクリックすると、グラフ画面（図2-4）が表示される。</w:t>
                      </w:r>
                    </w:p>
                    <w:p w:rsidR="00A458CD" w:rsidRDefault="00A458CD" w:rsidP="00A458CD">
                      <w:pPr>
                        <w:tabs>
                          <w:tab w:val="num" w:pos="851"/>
                        </w:tabs>
                        <w:ind w:leftChars="230" w:left="772" w:hanging="289"/>
                        <w:rPr>
                          <w:rFonts w:ascii="ＭＳ 明朝" w:hAnsi="ＭＳ 明朝" w:hint="eastAsia"/>
                          <w:sz w:val="22"/>
                        </w:rPr>
                      </w:pPr>
                    </w:p>
                    <w:p w:rsidR="00A458CD" w:rsidRDefault="00D65D0C" w:rsidP="00A458CD">
                      <w:pPr>
                        <w:tabs>
                          <w:tab w:val="num" w:pos="851"/>
                        </w:tabs>
                        <w:ind w:leftChars="230" w:left="772" w:hanging="289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③</w:t>
                      </w:r>
                      <w:r w:rsidR="0016707F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グラフを印刷するときは「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印刷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」ボタンをクリックする（図2-4）。</w:t>
                      </w:r>
                    </w:p>
                    <w:p w:rsidR="00A458CD" w:rsidRDefault="00A458CD" w:rsidP="00A458CD">
                      <w:pPr>
                        <w:tabs>
                          <w:tab w:val="num" w:pos="851"/>
                        </w:tabs>
                        <w:ind w:leftChars="230" w:left="772" w:hanging="289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:rsidR="00A458CD" w:rsidRDefault="00D65D0C" w:rsidP="00A458CD">
                      <w:pPr>
                        <w:tabs>
                          <w:tab w:val="num" w:pos="851"/>
                        </w:tabs>
                        <w:ind w:leftChars="230" w:left="772" w:hanging="289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④</w:t>
                      </w:r>
                      <w:r w:rsidR="0016707F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元の画面に戻るときは「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もどる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」ボタンをクリックする（図2-4）</w:t>
                      </w:r>
                    </w:p>
                    <w:p w:rsidR="00A458CD" w:rsidRDefault="00A458CD" w:rsidP="00A458CD">
                      <w:pPr>
                        <w:tabs>
                          <w:tab w:val="num" w:pos="851"/>
                        </w:tabs>
                        <w:ind w:leftChars="230" w:left="772" w:hanging="289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:rsidR="00A458CD" w:rsidRDefault="00A458CD" w:rsidP="00A458CD">
                      <w:pPr>
                        <w:tabs>
                          <w:tab w:val="num" w:pos="851"/>
                        </w:tabs>
                        <w:ind w:leftChars="230" w:left="772" w:hanging="289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:rsidR="00A458CD" w:rsidRDefault="00D65D0C" w:rsidP="00A458CD">
                      <w:pPr>
                        <w:tabs>
                          <w:tab w:val="num" w:pos="851"/>
                        </w:tabs>
                        <w:ind w:leftChars="230" w:left="772" w:hanging="289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⑤</w:t>
                      </w:r>
                      <w:r w:rsidR="0016707F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同様に、「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①国語の平均正答数グラフカラー表示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」や「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②国語の平均正答率グラフカラー表示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」ボタン（図2-5の赤丸部分）をクリックすると、それぞれのカラーグラフが表示される。</w:t>
                      </w:r>
                    </w:p>
                    <w:p w:rsidR="00D65D0C" w:rsidRDefault="00D65D0C">
                      <w:pPr>
                        <w:rPr>
                          <w:rFonts w:ascii="ＭＳ 明朝" w:hAnsi="ＭＳ 明朝" w:hint="eastAsia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65D0C" w:rsidRDefault="003C6084">
      <w:pPr>
        <w:ind w:firstLineChars="100" w:firstLine="200"/>
        <w:rPr>
          <w:rFonts w:ascii="ＭＳ 明朝" w:hAnsi="ＭＳ 明朝"/>
          <w:sz w:val="22"/>
        </w:rPr>
      </w:pPr>
      <w:r>
        <w:rPr>
          <w:noProof/>
          <w:sz w:val="20"/>
          <w:szCs w:val="24"/>
        </w:rPr>
        <w:object w:dxaOrig="1440" w:dyaOrig="1440">
          <v:shape id="_x0000_s1298" type="#_x0000_t75" style="position:absolute;left:0;text-align:left;margin-left:288.75pt;margin-top:1.1pt;width:206.3pt;height:79.9pt;z-index:251686400;visibility:visible;mso-wrap-edited:f">
            <v:imagedata r:id="rId21" o:title=""/>
            <w10:wrap type="square"/>
          </v:shape>
          <o:OLEObject Type="Embed" ProgID="Word.Picture.8" ShapeID="_x0000_s1298" DrawAspect="Content" ObjectID="_1653811656" r:id="rId22"/>
        </w:object>
      </w: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C93CEA">
      <w:pPr>
        <w:jc w:val="lef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2591435</wp:posOffset>
                </wp:positionH>
                <wp:positionV relativeFrom="paragraph">
                  <wp:posOffset>6350</wp:posOffset>
                </wp:positionV>
                <wp:extent cx="297815" cy="320040"/>
                <wp:effectExtent l="1905" t="2540" r="0" b="1270"/>
                <wp:wrapSquare wrapText="bothSides"/>
                <wp:docPr id="27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D0C" w:rsidRDefault="00D65D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6" o:spid="_x0000_s1044" type="#_x0000_t202" style="position:absolute;margin-left:204.05pt;margin-top:.5pt;width:23.45pt;height:25.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" stroked="f">
                <v:textbox>
                  <w:txbxContent>
                    <w:p w:rsidR="00D65D0C" w:rsidRDefault="00D65D0C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C93CEA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228600</wp:posOffset>
            </wp:positionV>
            <wp:extent cx="2705100" cy="1514475"/>
            <wp:effectExtent l="0" t="0" r="0" b="9525"/>
            <wp:wrapSquare wrapText="bothSides"/>
            <wp:docPr id="205" name="図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3636010</wp:posOffset>
                </wp:positionH>
                <wp:positionV relativeFrom="paragraph">
                  <wp:posOffset>33020</wp:posOffset>
                </wp:positionV>
                <wp:extent cx="3031490" cy="195580"/>
                <wp:effectExtent l="0" t="635" r="0" b="3810"/>
                <wp:wrapNone/>
                <wp:docPr id="2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1490" cy="19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図2-3〔国語の集計人数と観点別平均正答率〕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5" type="#_x0000_t202" style="position:absolute;margin-left:286.3pt;margin-top:2.6pt;width:238.7pt;height:15.4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" stroked="f">
                <v:textbox inset="5.85pt,.7pt,5.85pt,.7pt">
                  <w:txbxContent>
                    <w:p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図2-3〔国語の集計人数と観点別平均正答率〕</w:t>
                      </w:r>
                    </w:p>
                  </w:txbxContent>
                </v:textbox>
              </v:shape>
            </w:pict>
          </mc:Fallback>
        </mc:AlternateContent>
      </w: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C93CEA">
      <w:pPr>
        <w:jc w:val="left"/>
        <w:rPr>
          <w:sz w:val="24"/>
          <w:szCs w:val="24"/>
        </w:rPr>
      </w:pP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-3657600</wp:posOffset>
                </wp:positionV>
                <wp:extent cx="3031490" cy="195580"/>
                <wp:effectExtent l="1270" t="0" r="0" b="0"/>
                <wp:wrapNone/>
                <wp:docPr id="25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1490" cy="19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図2-2〔ファイル選択画面〕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046" type="#_x0000_t202" style="position:absolute;margin-left:283.5pt;margin-top:-4in;width:238.7pt;height:15.4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" stroked="f">
                <v:textbox inset="5.85pt,.7pt,5.85pt,.7pt">
                  <w:txbxContent>
                    <w:p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図2-2〔ファイル選択画面〕</w:t>
                      </w:r>
                    </w:p>
                  </w:txbxContent>
                </v:textbox>
              </v:shape>
            </w:pict>
          </mc:Fallback>
        </mc:AlternateContent>
      </w:r>
    </w:p>
    <w:p w:rsidR="00D65D0C" w:rsidRDefault="00C93CEA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209550</wp:posOffset>
                </wp:positionV>
                <wp:extent cx="2964815" cy="247650"/>
                <wp:effectExtent l="1270" t="0" r="0" b="3810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図2-4〔国語の観点別平均正答率グラフ〕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7" type="#_x0000_t202" style="position:absolute;margin-left:288.75pt;margin-top:16.5pt;width:233.45pt;height:19.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" stroked="f">
                <v:textbox inset="5.85pt,.7pt,5.85pt,.7pt">
                  <w:txbxContent>
                    <w:p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図2-4〔国語の観点別平均正答率グラフ〕</w:t>
                      </w:r>
                    </w:p>
                  </w:txbxContent>
                </v:textbox>
              </v:shape>
            </w:pict>
          </mc:Fallback>
        </mc:AlternateContent>
      </w:r>
    </w:p>
    <w:p w:rsidR="00D65D0C" w:rsidRDefault="00D65D0C">
      <w:pPr>
        <w:jc w:val="left"/>
        <w:rPr>
          <w:sz w:val="24"/>
          <w:szCs w:val="24"/>
        </w:rPr>
      </w:pPr>
    </w:p>
    <w:p w:rsidR="00D65D0C" w:rsidRDefault="00C93CEA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31750</wp:posOffset>
            </wp:positionV>
            <wp:extent cx="2367915" cy="1111250"/>
            <wp:effectExtent l="0" t="0" r="0" b="0"/>
            <wp:wrapSquare wrapText="bothSides"/>
            <wp:docPr id="206" name="図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C93CEA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3636010</wp:posOffset>
                </wp:positionH>
                <wp:positionV relativeFrom="paragraph">
                  <wp:posOffset>51435</wp:posOffset>
                </wp:positionV>
                <wp:extent cx="2964815" cy="291465"/>
                <wp:effectExtent l="0" t="0" r="0" b="3810"/>
                <wp:wrapNone/>
                <wp:docPr id="2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図2-5〔国語の平均正答数・平均正答率〕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8" type="#_x0000_t202" style="position:absolute;margin-left:286.3pt;margin-top:4.05pt;width:233.45pt;height:22.9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" stroked="f">
                <v:textbox inset="5.85pt,.7pt,5.85pt,.7pt">
                  <w:txbxContent>
                    <w:p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図2-5〔国語の平均正答数・平均正答率〕</w:t>
                      </w:r>
                    </w:p>
                  </w:txbxContent>
                </v:textbox>
              </v:shape>
            </w:pict>
          </mc:Fallback>
        </mc:AlternateContent>
      </w:r>
    </w:p>
    <w:p w:rsidR="00D65D0C" w:rsidRDefault="00C93CEA">
      <w:pPr>
        <w:jc w:val="left"/>
        <w:rPr>
          <w:sz w:val="24"/>
          <w:szCs w:val="24"/>
        </w:rPr>
      </w:pPr>
      <w:r>
        <w:rPr>
          <w:noProof/>
          <w:sz w:val="20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114300</wp:posOffset>
            </wp:positionV>
            <wp:extent cx="2501265" cy="1714500"/>
            <wp:effectExtent l="0" t="0" r="0" b="0"/>
            <wp:wrapSquare wrapText="bothSides"/>
            <wp:docPr id="270" name="図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C93CEA">
      <w:pPr>
        <w:jc w:val="left"/>
        <w:rPr>
          <w:sz w:val="24"/>
          <w:szCs w:val="24"/>
        </w:rPr>
      </w:pPr>
      <w:r>
        <w:rPr>
          <w:noProof/>
          <w:sz w:val="2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0</wp:posOffset>
                </wp:positionV>
                <wp:extent cx="2800350" cy="342900"/>
                <wp:effectExtent l="1270" t="0" r="0" b="3810"/>
                <wp:wrapNone/>
                <wp:docPr id="22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図2-6〔問題別正答率一覧（問題番号順）〕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6" o:spid="_x0000_s1049" type="#_x0000_t202" style="position:absolute;margin-left:283.5pt;margin-top:0;width:220.5pt;height:27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j0iAIAABo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" stroked="f">
                <v:textbox>
                  <w:txbxContent>
                    <w:p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図2-6〔問題別正答率一覧（問題番号順）〕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3333750" cy="8801100"/>
                <wp:effectExtent l="1270" t="0" r="0" b="3810"/>
                <wp:wrapNone/>
                <wp:docPr id="21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880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D0C" w:rsidRDefault="00D65D0C" w:rsidP="00A458CD">
                            <w:pPr>
                              <w:ind w:leftChars="50" w:left="105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(4)　国語の問題別正答率</w:t>
                            </w:r>
                          </w:p>
                          <w:p w:rsidR="00D65D0C" w:rsidRDefault="00D65D0C" w:rsidP="00BE369F">
                            <w:pPr>
                              <w:numPr>
                                <w:ilvl w:val="0"/>
                                <w:numId w:val="3"/>
                              </w:numPr>
                              <w:ind w:leftChars="220" w:left="746" w:hanging="284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メニュー画面（図2-1）の中で、「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④国語の問題別正答率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」をクリックすると、問題別正答率一覧（図2-6）が表示される。</w:t>
                            </w:r>
                          </w:p>
                          <w:p w:rsidR="00D65D0C" w:rsidRDefault="00D65D0C" w:rsidP="00BE369F">
                            <w:pPr>
                              <w:ind w:leftChars="220" w:left="746" w:hanging="284"/>
                              <w:rPr>
                                <w:sz w:val="22"/>
                              </w:rPr>
                            </w:pPr>
                          </w:p>
                          <w:p w:rsidR="00D65D0C" w:rsidRDefault="00D65D0C" w:rsidP="00BE369F">
                            <w:pPr>
                              <w:ind w:leftChars="220" w:left="746" w:hanging="284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②</w:t>
                            </w:r>
                            <w:r w:rsidR="00A458CD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問題別正答率一覧（図2-6）の右にある「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④国語の問題別正答率グラフカラー表示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」ボタンをクリックすると、グラフが表示される。（図2-9）</w:t>
                            </w:r>
                          </w:p>
                          <w:p w:rsidR="00D65D0C" w:rsidRDefault="00D65D0C" w:rsidP="00BE369F">
                            <w:pPr>
                              <w:ind w:leftChars="220" w:left="746" w:hanging="284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:rsidR="00D65D0C" w:rsidRPr="00A458CD" w:rsidRDefault="00A458CD" w:rsidP="00BE369F">
                            <w:pPr>
                              <w:pStyle w:val="ab"/>
                              <w:numPr>
                                <w:ilvl w:val="0"/>
                                <w:numId w:val="7"/>
                              </w:numPr>
                              <w:ind w:leftChars="220" w:left="746" w:hanging="284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22"/>
                              </w:rPr>
                              <w:t xml:space="preserve">　</w:t>
                            </w:r>
                            <w:r w:rsidR="00D65D0C" w:rsidRPr="00A458CD">
                              <w:rPr>
                                <w:rFonts w:ascii="ＭＳ 明朝" w:hAnsi="ＭＳ 明朝" w:hint="eastAsia"/>
                                <w:sz w:val="22"/>
                              </w:rPr>
                              <w:t>グラフを印刷するときは、「</w:t>
                            </w:r>
                            <w:r w:rsidR="00D65D0C" w:rsidRPr="00A458C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印刷</w:t>
                            </w:r>
                            <w:r w:rsidR="00D65D0C" w:rsidRPr="00A458CD"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」ボタンを、元の画面に戻るときは、「</w:t>
                            </w:r>
                            <w:r w:rsidR="00D65D0C" w:rsidRPr="00A458C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もどる</w:t>
                            </w:r>
                            <w:r w:rsidR="00D65D0C" w:rsidRPr="00A458CD"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」ボタンをクリックする。（図2-7）</w:t>
                            </w:r>
                          </w:p>
                          <w:p w:rsidR="00D65D0C" w:rsidRPr="00BE369F" w:rsidRDefault="00BE369F" w:rsidP="001356C5">
                            <w:pPr>
                              <w:pStyle w:val="ab"/>
                              <w:ind w:leftChars="220" w:left="746" w:hanging="284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④</w:t>
                            </w:r>
                            <w:r w:rsidR="00A458CD" w:rsidRPr="00BE369F">
                              <w:rPr>
                                <w:rFonts w:ascii="ＭＳ 明朝" w:hAnsi="ＭＳ 明朝"/>
                                <w:sz w:val="22"/>
                              </w:rPr>
                              <w:t xml:space="preserve">　</w:t>
                            </w:r>
                            <w:r w:rsidR="00D65D0C" w:rsidRPr="00BE369F">
                              <w:rPr>
                                <w:rFonts w:ascii="ＭＳ 明朝" w:hAnsi="ＭＳ 明朝" w:hint="eastAsia"/>
                                <w:sz w:val="22"/>
                              </w:rPr>
                              <w:t>元の画面に戻るときは「</w:t>
                            </w:r>
                            <w:r w:rsidR="00D65D0C" w:rsidRPr="00BE369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もどる</w:t>
                            </w:r>
                            <w:r w:rsidR="00D65D0C" w:rsidRPr="00BE369F"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」ボタンをクリックする。（図2-9）</w:t>
                            </w:r>
                          </w:p>
                          <w:p w:rsidR="00D65D0C" w:rsidRPr="00BE369F" w:rsidRDefault="00BE369F" w:rsidP="00BE369F">
                            <w:pPr>
                              <w:pStyle w:val="ab"/>
                              <w:numPr>
                                <w:ilvl w:val="0"/>
                                <w:numId w:val="8"/>
                              </w:numPr>
                              <w:ind w:leftChars="220" w:left="746" w:hanging="284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22"/>
                              </w:rPr>
                              <w:t xml:space="preserve">　</w:t>
                            </w:r>
                            <w:r w:rsidR="00D65D0C" w:rsidRPr="00BE369F">
                              <w:rPr>
                                <w:rFonts w:ascii="ＭＳ 明朝" w:hAnsi="ＭＳ 明朝" w:hint="eastAsia"/>
                                <w:sz w:val="22"/>
                              </w:rPr>
                              <w:t>同様に、「</w:t>
                            </w:r>
                            <w:r w:rsidR="00D65D0C" w:rsidRPr="00BE369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⑧国語の得点別分布グラフカラー表示</w:t>
                            </w:r>
                            <w:r w:rsidR="00D65D0C" w:rsidRPr="00BE369F"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」ボタンをクリックすると、カラーグラフが表示される。（図2-10）</w:t>
                            </w:r>
                          </w:p>
                          <w:p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:rsidR="00D65D0C" w:rsidRDefault="00D65D0C" w:rsidP="001356C5">
                            <w:pPr>
                              <w:ind w:leftChars="50" w:left="105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(5)　国語の平均点・得点別分布</w:t>
                            </w:r>
                          </w:p>
                          <w:p w:rsidR="00D65D0C" w:rsidRDefault="00D65D0C" w:rsidP="003A61DA">
                            <w:pPr>
                              <w:ind w:leftChars="200" w:left="640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①</w:t>
                            </w:r>
                            <w:r w:rsidR="0016707F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メニュー画面（図2-1）の中で「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⑦国語の平均点、⑧国語の得点別分布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」をクリックすると、右のシート（図2-8）が表示される。</w:t>
                            </w:r>
                          </w:p>
                          <w:p w:rsidR="00D65D0C" w:rsidRDefault="00D65D0C" w:rsidP="003A61DA">
                            <w:pPr>
                              <w:ind w:leftChars="200" w:left="641" w:hangingChars="100" w:hanging="221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:rsidR="00D65D0C" w:rsidRDefault="00D65D0C" w:rsidP="003A61DA">
                            <w:pPr>
                              <w:ind w:leftChars="200" w:left="640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②</w:t>
                            </w:r>
                            <w:r w:rsidR="0016707F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 w:rsidRPr="003A61DA">
                              <w:rPr>
                                <w:rFonts w:ascii="ＭＳ Ｐ明朝" w:eastAsia="ＭＳ Ｐ明朝" w:hAnsi="ＭＳ Ｐ明朝" w:hint="eastAsia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2"/>
                              </w:rPr>
                              <w:t>⑦国語の平均点グラフカラー表示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」ボタン（図2-8の赤丸部分）クリックすると、グラフ画面（図2-9）が表示される。</w:t>
                            </w:r>
                          </w:p>
                          <w:p w:rsidR="00D65D0C" w:rsidRDefault="00D65D0C" w:rsidP="003A61DA">
                            <w:pPr>
                              <w:ind w:leftChars="200" w:left="641" w:hangingChars="100" w:hanging="221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:rsidR="00D65D0C" w:rsidRPr="0016707F" w:rsidRDefault="0016707F" w:rsidP="003A61DA">
                            <w:pPr>
                              <w:ind w:leftChars="200" w:left="640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③</w:t>
                            </w:r>
                            <w:r w:rsidRPr="0016707F">
                              <w:rPr>
                                <w:rFonts w:ascii="ＭＳ 明朝" w:hAnsi="ＭＳ 明朝"/>
                                <w:sz w:val="22"/>
                              </w:rPr>
                              <w:t xml:space="preserve">　</w:t>
                            </w:r>
                            <w:r w:rsidR="00D65D0C" w:rsidRPr="0016707F">
                              <w:rPr>
                                <w:rFonts w:ascii="ＭＳ 明朝" w:hAnsi="ＭＳ 明朝" w:hint="eastAsia"/>
                                <w:sz w:val="22"/>
                              </w:rPr>
                              <w:t>グラフを印刷するときは「</w:t>
                            </w:r>
                            <w:r w:rsidR="00D65D0C" w:rsidRPr="0016707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印刷</w:t>
                            </w:r>
                            <w:r w:rsidR="00D65D0C" w:rsidRPr="0016707F"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」ボタンをクリックする。（図2-9）</w:t>
                            </w:r>
                          </w:p>
                          <w:p w:rsidR="00D65D0C" w:rsidRDefault="00D65D0C" w:rsidP="003A61DA">
                            <w:pPr>
                              <w:ind w:leftChars="200" w:left="640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④</w:t>
                            </w:r>
                            <w:r w:rsidR="0016707F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元の画面に戻るときは「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もどる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」ボタンをクリックする。（図2-9）</w:t>
                            </w:r>
                          </w:p>
                          <w:p w:rsidR="00D65D0C" w:rsidRDefault="00D65D0C" w:rsidP="003A61DA">
                            <w:pPr>
                              <w:ind w:leftChars="200" w:left="641" w:hangingChars="100" w:hanging="221"/>
                              <w:rPr>
                                <w:rFonts w:ascii="ＭＳ 明朝" w:hAnsi="ＭＳ 明朝"/>
                                <w:b/>
                                <w:sz w:val="22"/>
                              </w:rPr>
                            </w:pPr>
                          </w:p>
                          <w:p w:rsidR="00D65D0C" w:rsidRDefault="00D65D0C" w:rsidP="003A61DA">
                            <w:pPr>
                              <w:ind w:leftChars="200" w:left="641" w:hangingChars="100" w:hanging="221"/>
                              <w:rPr>
                                <w:rFonts w:ascii="ＭＳ 明朝" w:hAnsi="ＭＳ 明朝"/>
                                <w:b/>
                                <w:sz w:val="22"/>
                              </w:rPr>
                            </w:pPr>
                          </w:p>
                          <w:p w:rsidR="00D65D0C" w:rsidRDefault="00D65D0C" w:rsidP="003A61DA">
                            <w:pPr>
                              <w:ind w:leftChars="200" w:left="640" w:hangingChars="100" w:hanging="220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⑤</w:t>
                            </w:r>
                            <w:r w:rsidR="0016707F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同様に、「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⑧国語の得点別分布グラフカラー表示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」ボタンをクリックすると、カラーグラフが表示される。（図2-10）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9" o:spid="_x0000_s1050" type="#_x0000_t202" style="position:absolute;margin-left:0;margin-top:9pt;width:262.5pt;height:693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" stroked="f">
                <v:textbox>
                  <w:txbxContent>
                    <w:p w:rsidR="00D65D0C" w:rsidRDefault="00D65D0C" w:rsidP="00A458CD">
                      <w:pPr>
                        <w:ind w:leftChars="50" w:left="105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(4)　国語の問題別正答率</w:t>
                      </w:r>
                    </w:p>
                    <w:p w:rsidR="00D65D0C" w:rsidRDefault="00D65D0C" w:rsidP="00BE369F">
                      <w:pPr>
                        <w:numPr>
                          <w:ilvl w:val="0"/>
                          <w:numId w:val="3"/>
                        </w:numPr>
                        <w:ind w:leftChars="220" w:left="746" w:hanging="284"/>
                        <w:rPr>
                          <w:rFonts w:ascii="ＭＳ 明朝" w:hAnsi="ＭＳ 明朝" w:hint="eastAsia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メニュー画面（図2-1）の中で、「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④国語の問題別正答率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」をクリックすると、問題別正答率一覧（図2-6）が表示される。</w:t>
                      </w:r>
                    </w:p>
                    <w:p w:rsidR="00D65D0C" w:rsidRDefault="00D65D0C" w:rsidP="00BE369F">
                      <w:pPr>
                        <w:ind w:leftChars="220" w:left="746" w:hanging="284"/>
                        <w:rPr>
                          <w:rFonts w:hint="eastAsia"/>
                          <w:sz w:val="22"/>
                        </w:rPr>
                      </w:pPr>
                    </w:p>
                    <w:p w:rsidR="00D65D0C" w:rsidRDefault="00D65D0C" w:rsidP="00BE369F">
                      <w:pPr>
                        <w:ind w:leftChars="220" w:left="746" w:hanging="284"/>
                        <w:rPr>
                          <w:rFonts w:ascii="ＭＳ 明朝" w:hAnsi="ＭＳ 明朝" w:hint="eastAsia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②</w:t>
                      </w:r>
                      <w:r w:rsidR="00A458CD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問題別正答率一覧（図2-6）の右にある「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④国語の問題別正答率グラフカラー表示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」ボタンをクリックすると、グラフが表示される。（図2-9）</w:t>
                      </w:r>
                    </w:p>
                    <w:p w:rsidR="00D65D0C" w:rsidRDefault="00D65D0C" w:rsidP="00BE369F">
                      <w:pPr>
                        <w:ind w:leftChars="220" w:left="746" w:hanging="284"/>
                        <w:rPr>
                          <w:rFonts w:ascii="ＭＳ 明朝" w:hAnsi="ＭＳ 明朝" w:hint="eastAsia"/>
                          <w:sz w:val="22"/>
                        </w:rPr>
                      </w:pPr>
                    </w:p>
                    <w:p w:rsidR="00D65D0C" w:rsidRPr="00A458CD" w:rsidRDefault="00A458CD" w:rsidP="00BE369F">
                      <w:pPr>
                        <w:pStyle w:val="ab"/>
                        <w:numPr>
                          <w:ilvl w:val="0"/>
                          <w:numId w:val="7"/>
                        </w:numPr>
                        <w:ind w:leftChars="220" w:left="746" w:hanging="284"/>
                        <w:rPr>
                          <w:rFonts w:ascii="ＭＳ 明朝" w:hAnsi="ＭＳ 明朝" w:hint="eastAsia"/>
                          <w:sz w:val="22"/>
                        </w:rPr>
                      </w:pPr>
                      <w:r>
                        <w:rPr>
                          <w:rFonts w:ascii="ＭＳ 明朝" w:hAnsi="ＭＳ 明朝"/>
                          <w:sz w:val="22"/>
                        </w:rPr>
                        <w:t xml:space="preserve">　</w:t>
                      </w:r>
                      <w:r w:rsidR="00D65D0C" w:rsidRPr="00A458CD">
                        <w:rPr>
                          <w:rFonts w:ascii="ＭＳ 明朝" w:hAnsi="ＭＳ 明朝" w:hint="eastAsia"/>
                          <w:sz w:val="22"/>
                        </w:rPr>
                        <w:t>グラフを印刷するときは、「</w:t>
                      </w:r>
                      <w:r w:rsidR="00D65D0C" w:rsidRPr="00A458C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印刷</w:t>
                      </w:r>
                      <w:r w:rsidR="00D65D0C" w:rsidRPr="00A458CD">
                        <w:rPr>
                          <w:rFonts w:ascii="ＭＳ 明朝" w:hAnsi="ＭＳ 明朝" w:hint="eastAsia"/>
                          <w:sz w:val="22"/>
                        </w:rPr>
                        <w:t>」ボタンを、元の画面に戻るときは、「</w:t>
                      </w:r>
                      <w:r w:rsidR="00D65D0C" w:rsidRPr="00A458C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もどる</w:t>
                      </w:r>
                      <w:r w:rsidR="00D65D0C" w:rsidRPr="00A458CD">
                        <w:rPr>
                          <w:rFonts w:ascii="ＭＳ 明朝" w:hAnsi="ＭＳ 明朝" w:hint="eastAsia"/>
                          <w:sz w:val="22"/>
                        </w:rPr>
                        <w:t>」ボタンをクリックする。（図2-7）</w:t>
                      </w:r>
                    </w:p>
                    <w:p w:rsidR="00D65D0C" w:rsidRPr="00BE369F" w:rsidRDefault="00BE369F" w:rsidP="001356C5">
                      <w:pPr>
                        <w:pStyle w:val="ab"/>
                        <w:ind w:leftChars="220" w:left="746" w:hanging="284"/>
                        <w:rPr>
                          <w:rFonts w:ascii="ＭＳ 明朝" w:hAnsi="ＭＳ 明朝" w:hint="eastAsia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④</w:t>
                      </w:r>
                      <w:r w:rsidR="00A458CD" w:rsidRPr="00BE369F">
                        <w:rPr>
                          <w:rFonts w:ascii="ＭＳ 明朝" w:hAnsi="ＭＳ 明朝"/>
                          <w:sz w:val="22"/>
                        </w:rPr>
                        <w:t xml:space="preserve">　</w:t>
                      </w:r>
                      <w:r w:rsidR="00D65D0C" w:rsidRPr="00BE369F">
                        <w:rPr>
                          <w:rFonts w:ascii="ＭＳ 明朝" w:hAnsi="ＭＳ 明朝" w:hint="eastAsia"/>
                          <w:sz w:val="22"/>
                        </w:rPr>
                        <w:t>元の画面に戻るときは「</w:t>
                      </w:r>
                      <w:r w:rsidR="00D65D0C" w:rsidRPr="00BE369F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もどる</w:t>
                      </w:r>
                      <w:r w:rsidR="00D65D0C" w:rsidRPr="00BE369F">
                        <w:rPr>
                          <w:rFonts w:ascii="ＭＳ 明朝" w:hAnsi="ＭＳ 明朝" w:hint="eastAsia"/>
                          <w:sz w:val="22"/>
                        </w:rPr>
                        <w:t>」ボタンをクリックする。（図2-9）</w:t>
                      </w:r>
                    </w:p>
                    <w:p w:rsidR="00D65D0C" w:rsidRPr="00BE369F" w:rsidRDefault="00BE369F" w:rsidP="00BE369F">
                      <w:pPr>
                        <w:pStyle w:val="ab"/>
                        <w:numPr>
                          <w:ilvl w:val="0"/>
                          <w:numId w:val="8"/>
                        </w:numPr>
                        <w:ind w:leftChars="220" w:left="746" w:hanging="284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明朝" w:hAnsi="ＭＳ 明朝"/>
                          <w:sz w:val="22"/>
                        </w:rPr>
                        <w:t xml:space="preserve">　</w:t>
                      </w:r>
                      <w:r w:rsidR="00D65D0C" w:rsidRPr="00BE369F">
                        <w:rPr>
                          <w:rFonts w:ascii="ＭＳ 明朝" w:hAnsi="ＭＳ 明朝" w:hint="eastAsia"/>
                          <w:sz w:val="22"/>
                        </w:rPr>
                        <w:t>同様に、「</w:t>
                      </w:r>
                      <w:r w:rsidR="00D65D0C" w:rsidRPr="00BE369F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⑧国語の得点別分布グラフカラー表示</w:t>
                      </w:r>
                      <w:r w:rsidR="00D65D0C" w:rsidRPr="00BE369F">
                        <w:rPr>
                          <w:rFonts w:ascii="ＭＳ 明朝" w:hAnsi="ＭＳ 明朝" w:hint="eastAsia"/>
                          <w:sz w:val="22"/>
                        </w:rPr>
                        <w:t>」ボタンをクリックすると、カラーグラフが表示される。（図2-10）</w:t>
                      </w:r>
                    </w:p>
                    <w:p w:rsidR="00D65D0C" w:rsidRDefault="00D65D0C">
                      <w:pP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</w:pPr>
                    </w:p>
                    <w:p w:rsidR="00D65D0C" w:rsidRDefault="00D65D0C" w:rsidP="001356C5">
                      <w:pPr>
                        <w:ind w:leftChars="50" w:left="105"/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(5)　国語の平均点・得点別分布</w:t>
                      </w:r>
                    </w:p>
                    <w:p w:rsidR="00D65D0C" w:rsidRDefault="00D65D0C" w:rsidP="003A61DA">
                      <w:pPr>
                        <w:ind w:leftChars="200" w:left="640" w:hangingChars="100" w:hanging="2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①</w:t>
                      </w:r>
                      <w:r w:rsidR="0016707F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メニュー画面（図2-1）の中で「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⑦国語の平均点、⑧国語の得点別分布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」をクリックすると、右のシート（図2-8）が表示される。</w:t>
                      </w:r>
                    </w:p>
                    <w:p w:rsidR="00D65D0C" w:rsidRDefault="00D65D0C" w:rsidP="003A61DA">
                      <w:pPr>
                        <w:ind w:leftChars="200" w:left="641" w:hangingChars="100" w:hanging="221"/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</w:pPr>
                    </w:p>
                    <w:p w:rsidR="00D65D0C" w:rsidRDefault="00D65D0C" w:rsidP="003A61DA">
                      <w:pPr>
                        <w:ind w:leftChars="200" w:left="640" w:hangingChars="100" w:hanging="220"/>
                        <w:rPr>
                          <w:rFonts w:ascii="ＭＳ 明朝" w:hAnsi="ＭＳ 明朝" w:hint="eastAsia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②</w:t>
                      </w:r>
                      <w:r w:rsidR="0016707F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 w:rsidRPr="003A61DA">
                        <w:rPr>
                          <w:rFonts w:ascii="ＭＳ Ｐ明朝" w:eastAsia="ＭＳ Ｐ明朝" w:hAnsi="ＭＳ Ｐ明朝" w:hint="eastAsia"/>
                          <w:sz w:val="22"/>
                        </w:rPr>
                        <w:t>「</w:t>
                      </w:r>
                      <w:r>
                        <w:rPr>
                          <w:rFonts w:ascii="ＭＳ 明朝" w:hAnsi="ＭＳ 明朝" w:hint="eastAsia"/>
                          <w:b/>
                          <w:sz w:val="22"/>
                        </w:rPr>
                        <w:t>⑦国語の平均点グラフカラー表示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」ボタン（図2-8の赤丸部分）クリックすると、グラフ画面（図2-9）が表示される。</w:t>
                      </w:r>
                    </w:p>
                    <w:p w:rsidR="00D65D0C" w:rsidRDefault="00D65D0C" w:rsidP="003A61DA">
                      <w:pPr>
                        <w:ind w:leftChars="200" w:left="641" w:hangingChars="100" w:hanging="221"/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</w:pPr>
                    </w:p>
                    <w:p w:rsidR="00D65D0C" w:rsidRPr="0016707F" w:rsidRDefault="0016707F" w:rsidP="003A61DA">
                      <w:pPr>
                        <w:ind w:leftChars="200" w:left="640" w:hangingChars="100" w:hanging="220"/>
                        <w:rPr>
                          <w:rFonts w:ascii="ＭＳ 明朝" w:hAnsi="ＭＳ 明朝" w:hint="eastAsia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③</w:t>
                      </w:r>
                      <w:r w:rsidRPr="0016707F">
                        <w:rPr>
                          <w:rFonts w:ascii="ＭＳ 明朝" w:hAnsi="ＭＳ 明朝"/>
                          <w:sz w:val="22"/>
                        </w:rPr>
                        <w:t xml:space="preserve">　</w:t>
                      </w:r>
                      <w:r w:rsidR="00D65D0C" w:rsidRPr="0016707F">
                        <w:rPr>
                          <w:rFonts w:ascii="ＭＳ 明朝" w:hAnsi="ＭＳ 明朝" w:hint="eastAsia"/>
                          <w:sz w:val="22"/>
                        </w:rPr>
                        <w:t>グラフを印刷するときは「</w:t>
                      </w:r>
                      <w:r w:rsidR="00D65D0C" w:rsidRPr="0016707F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印刷</w:t>
                      </w:r>
                      <w:r w:rsidR="00D65D0C" w:rsidRPr="0016707F">
                        <w:rPr>
                          <w:rFonts w:ascii="ＭＳ 明朝" w:hAnsi="ＭＳ 明朝" w:hint="eastAsia"/>
                          <w:sz w:val="22"/>
                        </w:rPr>
                        <w:t>」ボタンをクリックする。（図2-9）</w:t>
                      </w:r>
                    </w:p>
                    <w:p w:rsidR="00D65D0C" w:rsidRDefault="00D65D0C" w:rsidP="003A61DA">
                      <w:pPr>
                        <w:ind w:leftChars="200" w:left="640" w:hangingChars="100" w:hanging="220"/>
                        <w:rPr>
                          <w:rFonts w:ascii="ＭＳ 明朝" w:hAnsi="ＭＳ 明朝" w:hint="eastAsia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④</w:t>
                      </w:r>
                      <w:r w:rsidR="0016707F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元の画面に戻るときは「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もどる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」ボタンをクリックする。（図2-9）</w:t>
                      </w:r>
                    </w:p>
                    <w:p w:rsidR="00D65D0C" w:rsidRDefault="00D65D0C" w:rsidP="003A61DA">
                      <w:pPr>
                        <w:ind w:leftChars="200" w:left="641" w:hangingChars="100" w:hanging="221"/>
                        <w:rPr>
                          <w:rFonts w:ascii="ＭＳ 明朝" w:hAnsi="ＭＳ 明朝" w:hint="eastAsia"/>
                          <w:b/>
                          <w:sz w:val="22"/>
                        </w:rPr>
                      </w:pPr>
                    </w:p>
                    <w:p w:rsidR="00D65D0C" w:rsidRDefault="00D65D0C" w:rsidP="003A61DA">
                      <w:pPr>
                        <w:ind w:leftChars="200" w:left="641" w:hangingChars="100" w:hanging="221"/>
                        <w:rPr>
                          <w:rFonts w:ascii="ＭＳ 明朝" w:hAnsi="ＭＳ 明朝" w:hint="eastAsia"/>
                          <w:b/>
                          <w:sz w:val="22"/>
                        </w:rPr>
                      </w:pPr>
                    </w:p>
                    <w:p w:rsidR="00D65D0C" w:rsidRDefault="00D65D0C" w:rsidP="003A61DA">
                      <w:pPr>
                        <w:ind w:leftChars="200" w:left="640" w:hangingChars="100" w:hanging="220"/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⑤</w:t>
                      </w:r>
                      <w:r w:rsidR="0016707F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同様に、「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⑧国語の得点別分布グラフカラー表示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」ボタンをクリックすると、カラーグラフが表示される。（図2-10）</w:t>
                      </w:r>
                    </w:p>
                  </w:txbxContent>
                </v:textbox>
              </v:shape>
            </w:pict>
          </mc:Fallback>
        </mc:AlternateContent>
      </w:r>
    </w:p>
    <w:p w:rsidR="00D65D0C" w:rsidRDefault="00C93CEA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114300</wp:posOffset>
            </wp:positionV>
            <wp:extent cx="2491105" cy="1371600"/>
            <wp:effectExtent l="0" t="0" r="4445" b="0"/>
            <wp:wrapSquare wrapText="bothSides"/>
            <wp:docPr id="210" name="図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C93CEA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3653155</wp:posOffset>
                </wp:positionH>
                <wp:positionV relativeFrom="paragraph">
                  <wp:posOffset>152400</wp:posOffset>
                </wp:positionV>
                <wp:extent cx="2814320" cy="304800"/>
                <wp:effectExtent l="0" t="0" r="0" b="3810"/>
                <wp:wrapNone/>
                <wp:docPr id="2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43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図2-7〔問題別正答率グラフ（問題番号順）〕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51" type="#_x0000_t202" style="position:absolute;margin-left:287.65pt;margin-top:12pt;width:221.6pt;height:24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" stroked="f">
                <v:textbox>
                  <w:txbxContent>
                    <w:p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図2-7〔問題別正答率グラフ（問題番号順）〕</w:t>
                      </w:r>
                    </w:p>
                  </w:txbxContent>
                </v:textbox>
              </v:shape>
            </w:pict>
          </mc:Fallback>
        </mc:AlternateContent>
      </w:r>
    </w:p>
    <w:p w:rsidR="00D65D0C" w:rsidRDefault="00C93CEA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228600</wp:posOffset>
            </wp:positionV>
            <wp:extent cx="2332990" cy="1697990"/>
            <wp:effectExtent l="0" t="0" r="0" b="0"/>
            <wp:wrapSquare wrapText="bothSides"/>
            <wp:docPr id="213" name="図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C93CEA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3200400" cy="1714500"/>
                <wp:effectExtent l="1270" t="0" r="0" b="3810"/>
                <wp:wrapNone/>
                <wp:docPr id="1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(5)　国語の平均点・得点別分布</w:t>
                            </w:r>
                          </w:p>
                          <w:p w:rsidR="00D65D0C" w:rsidRDefault="00D65D0C">
                            <w:pPr>
                              <w:ind w:firstLineChars="100" w:firstLine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①メニュー画面（図2-1）の中で「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⑦国語の平均点⑧国語の得点別分布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」をクリックすると、右のシート（図2-8）が表示される。</w:t>
                            </w:r>
                          </w:p>
                          <w:p w:rsidR="00D65D0C" w:rsidRDefault="00D65D0C">
                            <w:pPr>
                              <w:ind w:firstLineChars="100" w:firstLine="221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:rsidR="00D65D0C" w:rsidRDefault="00D65D0C">
                            <w:pPr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②「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2"/>
                              </w:rPr>
                              <w:t>⑦国語の平均点グラフカラー表示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」ボタン（図2-8の赤丸部分）クリックすると、グラフ画面（図2-9）が表示される。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52" type="#_x0000_t202" style="position:absolute;margin-left:0;margin-top:9pt;width:252pt;height:13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" stroked="f">
                <v:textbox>
                  <w:txbxContent>
                    <w:p w:rsidR="00D65D0C" w:rsidRDefault="00D65D0C">
                      <w:pP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</w:pPr>
                    </w:p>
                    <w:p w:rsidR="00D65D0C" w:rsidRDefault="00D65D0C">
                      <w:pP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</w:pPr>
                    </w:p>
                    <w:p w:rsidR="00D65D0C" w:rsidRDefault="00D65D0C">
                      <w:pP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</w:pPr>
                    </w:p>
                    <w:p w:rsidR="00D65D0C" w:rsidRDefault="00D65D0C">
                      <w:pP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</w:pPr>
                    </w:p>
                    <w:p w:rsidR="00D65D0C" w:rsidRDefault="00D65D0C">
                      <w:pP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</w:pPr>
                    </w:p>
                    <w:p w:rsidR="00D65D0C" w:rsidRDefault="00D65D0C">
                      <w:pP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</w:pPr>
                    </w:p>
                    <w:p w:rsidR="00D65D0C" w:rsidRDefault="00D65D0C">
                      <w:pP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</w:pPr>
                    </w:p>
                    <w:p w:rsidR="00D65D0C" w:rsidRDefault="00D65D0C">
                      <w:pP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(5)　国語の平均点・得点別分布</w:t>
                      </w:r>
                    </w:p>
                    <w:p w:rsidR="00D65D0C" w:rsidRDefault="00D65D0C">
                      <w:pPr>
                        <w:ind w:firstLineChars="100" w:firstLine="2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①メニュー画面（図2-1）の中で「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⑦国語の平均点⑧国語の得点別分布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」をクリックすると、右のシート（図2-8）が表示される。</w:t>
                      </w:r>
                    </w:p>
                    <w:p w:rsidR="00D65D0C" w:rsidRDefault="00D65D0C">
                      <w:pPr>
                        <w:ind w:firstLineChars="100" w:firstLine="221"/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</w:pPr>
                    </w:p>
                    <w:p w:rsidR="00D65D0C" w:rsidRDefault="00D65D0C">
                      <w:pPr>
                        <w:ind w:firstLineChars="100" w:firstLine="220"/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②「</w:t>
                      </w:r>
                      <w:r>
                        <w:rPr>
                          <w:rFonts w:ascii="ＭＳ 明朝" w:hAnsi="ＭＳ 明朝" w:hint="eastAsia"/>
                          <w:b/>
                          <w:sz w:val="22"/>
                        </w:rPr>
                        <w:t>⑦国語の平均点グラフカラー表示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」ボタン（図2-8の赤丸部分）クリックすると、グラフ画面（図2-9）が表示される。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3462020</wp:posOffset>
                </wp:positionH>
                <wp:positionV relativeFrom="paragraph">
                  <wp:posOffset>-4714240</wp:posOffset>
                </wp:positionV>
                <wp:extent cx="2943225" cy="381000"/>
                <wp:effectExtent l="0" t="0" r="3810" b="3175"/>
                <wp:wrapNone/>
                <wp:docPr id="1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図2-6〔問題別正答率一覧　（問題番号順）〕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53" type="#_x0000_t202" style="position:absolute;margin-left:272.6pt;margin-top:-371.2pt;width:231.75pt;height:30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" stroked="f">
                <v:textbox>
                  <w:txbxContent>
                    <w:p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図2-6〔問題別正答率一覧　（問題番号順）〕</w:t>
                      </w:r>
                    </w:p>
                  </w:txbxContent>
                </v:textbox>
              </v:shape>
            </w:pict>
          </mc:Fallback>
        </mc:AlternateContent>
      </w:r>
    </w:p>
    <w:p w:rsidR="00D65D0C" w:rsidRDefault="00D65D0C">
      <w:pPr>
        <w:ind w:leftChars="210" w:left="441"/>
        <w:rPr>
          <w:rFonts w:ascii="ＭＳ 明朝" w:hAnsi="ＭＳ 明朝"/>
          <w:sz w:val="22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C93CEA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228600</wp:posOffset>
            </wp:positionV>
            <wp:extent cx="2432685" cy="1402715"/>
            <wp:effectExtent l="0" t="0" r="5715" b="6985"/>
            <wp:wrapSquare wrapText="bothSides"/>
            <wp:docPr id="224" name="図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0</wp:posOffset>
                </wp:positionV>
                <wp:extent cx="2771775" cy="257175"/>
                <wp:effectExtent l="1270" t="0" r="0" b="3810"/>
                <wp:wrapNone/>
                <wp:docPr id="17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図2-8〔国語の平均点・得点別分布〕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54" type="#_x0000_t202" style="position:absolute;margin-left:285.75pt;margin-top:0;width:218.25pt;height:20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bMThgIAABgFAAAOAAAAZHJzL2Uyb0RvYy54bWysVNuO2yAQfa/Uf0C8Z32ps46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" stroked="f">
                <v:textbox inset="5.85pt,.7pt,5.85pt,.7pt">
                  <w:txbxContent>
                    <w:p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図2-8〔国語の平均点・得点別分布〕</w:t>
                      </w:r>
                    </w:p>
                  </w:txbxContent>
                </v:textbox>
              </v:shape>
            </w:pict>
          </mc:Fallback>
        </mc:AlternateContent>
      </w: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C93CEA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3633470</wp:posOffset>
                </wp:positionH>
                <wp:positionV relativeFrom="paragraph">
                  <wp:posOffset>114300</wp:posOffset>
                </wp:positionV>
                <wp:extent cx="2700655" cy="342900"/>
                <wp:effectExtent l="0" t="0" r="0" b="3810"/>
                <wp:wrapNone/>
                <wp:docPr id="16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図2-9〔国語の平均点グラフ〕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55" type="#_x0000_t202" style="position:absolute;margin-left:286.1pt;margin-top:9pt;width:212.65pt;height:2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yEvhwIAABg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" stroked="f">
                <v:textbox inset="5.85pt,.7pt,5.85pt,.7pt">
                  <w:txbxContent>
                    <w:p w:rsidR="00D65D0C" w:rsidRDefault="00D65D0C">
                      <w:pPr>
                        <w:rPr>
                          <w:rFonts w:ascii="ＭＳ 明朝" w:hAnsi="ＭＳ 明朝" w:hint="eastAsia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図2-9〔国語の平均点グラフ〕</w:t>
                      </w:r>
                    </w:p>
                  </w:txbxContent>
                </v:textbox>
              </v:shape>
            </w:pict>
          </mc:Fallback>
        </mc:AlternateContent>
      </w:r>
    </w:p>
    <w:p w:rsidR="00D65D0C" w:rsidRDefault="00C93CEA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3662680</wp:posOffset>
            </wp:positionH>
            <wp:positionV relativeFrom="paragraph">
              <wp:posOffset>114300</wp:posOffset>
            </wp:positionV>
            <wp:extent cx="2471420" cy="1277620"/>
            <wp:effectExtent l="0" t="0" r="5080" b="0"/>
            <wp:wrapSquare wrapText="bothSides"/>
            <wp:docPr id="225" name="図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C93CEA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3322955</wp:posOffset>
                </wp:positionV>
                <wp:extent cx="2700655" cy="276225"/>
                <wp:effectExtent l="1270" t="4445" r="3175" b="0"/>
                <wp:wrapNone/>
                <wp:docPr id="15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図2-12〔個人毎のデータの出力の例〕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56" type="#_x0000_t202" style="position:absolute;margin-left:278.25pt;margin-top:261.65pt;width:212.65pt;height:21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KGYhwIAABg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" stroked="f">
                <v:textbox inset="5.85pt,.7pt,5.85pt,.7pt">
                  <w:txbxContent>
                    <w:p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図2-12〔個人毎のデータの出力の例〕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3509645</wp:posOffset>
                </wp:positionH>
                <wp:positionV relativeFrom="paragraph">
                  <wp:posOffset>5045075</wp:posOffset>
                </wp:positionV>
                <wp:extent cx="2835910" cy="238125"/>
                <wp:effectExtent l="0" t="2540" r="0" b="0"/>
                <wp:wrapNone/>
                <wp:docPr id="14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591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図2-13〔該当個人と県・自校の国語グラフ〕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057" type="#_x0000_t202" style="position:absolute;margin-left:276.35pt;margin-top:397.25pt;width:223.3pt;height:18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" stroked="f">
                <v:textbox inset="5.85pt,.7pt,5.85pt,.7pt">
                  <w:txbxContent>
                    <w:p w:rsidR="00D65D0C" w:rsidRDefault="00D65D0C">
                      <w:pPr>
                        <w:rPr>
                          <w:rFonts w:ascii="ＭＳ 明朝" w:hAnsi="ＭＳ 明朝" w:hint="eastAsia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図2-13〔該当個人と県・自校の国語グラフ〕</w:t>
                      </w:r>
                    </w:p>
                  </w:txbxContent>
                </v:textbox>
              </v:shape>
            </w:pict>
          </mc:Fallback>
        </mc:AlternateContent>
      </w: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C93CEA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3633470</wp:posOffset>
                </wp:positionH>
                <wp:positionV relativeFrom="paragraph">
                  <wp:posOffset>57150</wp:posOffset>
                </wp:positionV>
                <wp:extent cx="2700655" cy="285750"/>
                <wp:effectExtent l="0" t="0" r="0" b="3810"/>
                <wp:wrapNone/>
                <wp:docPr id="13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図2-10〔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国語の得点別分布グラフ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58" type="#_x0000_t202" style="position:absolute;margin-left:286.1pt;margin-top:4.5pt;width:212.65pt;height:22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" stroked="f">
                <v:textbox inset="5.85pt,.7pt,5.85pt,.7pt">
                  <w:txbxContent>
                    <w:p w:rsidR="00D65D0C" w:rsidRDefault="00D65D0C">
                      <w:pPr>
                        <w:rPr>
                          <w:rFonts w:ascii="ＭＳ 明朝" w:hAnsi="ＭＳ 明朝" w:hint="eastAsia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図2-10〔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国語の得点別分布グラフ</w:t>
                      </w:r>
                      <w:r>
                        <w:rPr>
                          <w:rFonts w:ascii="ＭＳ 明朝" w:hAnsi="ＭＳ 明朝" w:hint="eastAsia"/>
                        </w:rPr>
                        <w:t>〕</w:t>
                      </w:r>
                    </w:p>
                  </w:txbxContent>
                </v:textbox>
              </v:shape>
            </w:pict>
          </mc:Fallback>
        </mc:AlternateContent>
      </w:r>
    </w:p>
    <w:p w:rsidR="00D65D0C" w:rsidRDefault="00C93CEA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114300</wp:posOffset>
            </wp:positionV>
            <wp:extent cx="2371725" cy="1367790"/>
            <wp:effectExtent l="0" t="0" r="9525" b="3810"/>
            <wp:wrapSquare wrapText="bothSides"/>
            <wp:docPr id="226" name="図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C93CEA">
      <w:pPr>
        <w:jc w:val="left"/>
        <w:rPr>
          <w:sz w:val="24"/>
          <w:szCs w:val="24"/>
        </w:rPr>
      </w:pP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1943100</wp:posOffset>
                </wp:positionV>
                <wp:extent cx="3275965" cy="8253730"/>
                <wp:effectExtent l="1270" t="0" r="0" b="0"/>
                <wp:wrapNone/>
                <wp:docPr id="12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8253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 (4)　国語の問題別正答率</w:t>
                            </w:r>
                          </w:p>
                          <w:p w:rsidR="00D65D0C" w:rsidRDefault="00D65D0C">
                            <w:pPr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①メニュー画面（図2-1）の中で、「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④国語の問題別正答率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」をクリックすると、問題別正答率一覧（図2-6）が表示される。</w:t>
                            </w:r>
                          </w:p>
                          <w:p w:rsidR="00D65D0C" w:rsidRDefault="00D65D0C">
                            <w:pPr>
                              <w:rPr>
                                <w:sz w:val="22"/>
                              </w:rPr>
                            </w:pPr>
                          </w:p>
                          <w:p w:rsidR="00D65D0C" w:rsidRDefault="00D65D0C">
                            <w:pPr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②問題別正答率一覧（図2-6）の右にある「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④国語の問題別正答率グラフカラー表示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」ボタンをクリックすると、グラフが表示される。（図2-9）</w:t>
                            </w:r>
                          </w:p>
                          <w:p w:rsidR="00D65D0C" w:rsidRDefault="00D65D0C">
                            <w:pPr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:rsidR="00D65D0C" w:rsidRDefault="00D65D0C">
                            <w:pPr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③グラフを印刷するときは、「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印刷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」ボタンを、元の画面に戻るときは、「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もどる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」ボタンをクリックする。（図2-7）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059" type="#_x0000_t202" style="position:absolute;margin-left:5.25pt;margin-top:153pt;width:257.95pt;height:649.9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" stroked="f">
                <v:textbox inset="5.85pt,.7pt,5.85pt,.7pt">
                  <w:txbxContent>
                    <w:p w:rsidR="00D65D0C" w:rsidRDefault="00D65D0C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 (4)　国語の問題別正答率</w:t>
                      </w:r>
                    </w:p>
                    <w:p w:rsidR="00D65D0C" w:rsidRDefault="00D65D0C">
                      <w:pPr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①メニュー画面（図2-1）の中で、「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④国語の問題別正答率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」をクリックすると、問題別正答率一覧（図2-6）が表示される。</w:t>
                      </w:r>
                    </w:p>
                    <w:p w:rsidR="00D65D0C" w:rsidRDefault="00D65D0C">
                      <w:pPr>
                        <w:rPr>
                          <w:sz w:val="22"/>
                        </w:rPr>
                      </w:pPr>
                    </w:p>
                    <w:p w:rsidR="00D65D0C" w:rsidRDefault="00D65D0C">
                      <w:pPr>
                        <w:rPr>
                          <w:rFonts w:ascii="ＭＳ 明朝" w:hAnsi="ＭＳ 明朝" w:hint="eastAsia"/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②問題別正答率一覧（図2-6）の右にある「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④国語の問題別正答率グラフカラー表示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」ボタンをクリックすると、グラフが表示される。（図2-9）</w:t>
                      </w:r>
                    </w:p>
                    <w:p w:rsidR="00D65D0C" w:rsidRDefault="00D65D0C">
                      <w:pPr>
                        <w:rPr>
                          <w:rFonts w:ascii="ＭＳ 明朝" w:hAnsi="ＭＳ 明朝" w:hint="eastAsia"/>
                          <w:sz w:val="22"/>
                        </w:rPr>
                      </w:pPr>
                    </w:p>
                    <w:p w:rsidR="00D65D0C" w:rsidRDefault="00D65D0C">
                      <w:pPr>
                        <w:rPr>
                          <w:rFonts w:ascii="ＭＳ 明朝" w:hAnsi="ＭＳ 明朝" w:hint="eastAsia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 xml:space="preserve">　③グラフを印刷するときは、「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印刷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」ボタンを、元の画面に戻るときは、「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もどる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」ボタンをクリックする。（図2-7）</w:t>
                      </w:r>
                    </w:p>
                  </w:txbxContent>
                </v:textbox>
              </v:shape>
            </w:pict>
          </mc:Fallback>
        </mc:AlternateContent>
      </w:r>
    </w:p>
    <w:p w:rsidR="00D65D0C" w:rsidRDefault="00C93CEA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66675</wp:posOffset>
                </wp:positionV>
                <wp:extent cx="2700655" cy="276225"/>
                <wp:effectExtent l="1270" t="0" r="3175" b="3810"/>
                <wp:wrapNone/>
                <wp:docPr id="1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図2-11〔個人データ出力〕</w:t>
                            </w:r>
                          </w:p>
                          <w:p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60" type="#_x0000_t202" style="position:absolute;margin-left:283.5pt;margin-top:5.25pt;width:212.65pt;height:21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6+hwIAABg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" stroked="f">
                <v:textbox inset="5.85pt,.7pt,5.85pt,.7pt">
                  <w:txbxContent>
                    <w:p w:rsidR="00D65D0C" w:rsidRDefault="00D65D0C">
                      <w:pPr>
                        <w:rPr>
                          <w:rFonts w:ascii="ＭＳ 明朝" w:hAnsi="ＭＳ 明朝" w:hint="eastAsia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図2-11〔個人データ出力〕</w:t>
                      </w:r>
                    </w:p>
                    <w:p w:rsidR="00D65D0C" w:rsidRDefault="00D65D0C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3420110" cy="8801100"/>
                <wp:effectExtent l="1270" t="0" r="0" b="3810"/>
                <wp:wrapNone/>
                <wp:docPr id="10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0110" cy="880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D0C" w:rsidRDefault="00D65D0C" w:rsidP="003A61DA">
                            <w:pPr>
                              <w:ind w:leftChars="50" w:left="105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(6)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個人データ出力</w:t>
                            </w:r>
                          </w:p>
                          <w:p w:rsidR="00D65D0C" w:rsidRDefault="00D65D0C" w:rsidP="003A61DA">
                            <w:pPr>
                              <w:ind w:leftChars="220" w:left="682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①</w:t>
                            </w:r>
                            <w:r w:rsidR="003A61DA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メニュー画面（図2-1）の中で「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⑨個人データ出力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」をクリックすると、右のシート（図2-11）が表示される。</w:t>
                            </w:r>
                          </w:p>
                          <w:p w:rsidR="00D65D0C" w:rsidRPr="003A61DA" w:rsidRDefault="00D65D0C" w:rsidP="003A61DA">
                            <w:pPr>
                              <w:ind w:leftChars="220" w:left="683" w:hangingChars="100" w:hanging="221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:rsidR="00D65D0C" w:rsidRDefault="00D65D0C" w:rsidP="003A61DA">
                            <w:pPr>
                              <w:ind w:leftChars="220" w:left="682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②</w:t>
                            </w:r>
                            <w:r w:rsidR="003A61DA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No.の横にある、セルB3（図2-11の赤丸部分）に生徒の通し番号を入力すると該当生徒の名前と国語・社会・算数・理科の得点率が県・自校のそれと共に表示される。（図2-12）</w:t>
                            </w:r>
                          </w:p>
                          <w:p w:rsidR="00D65D0C" w:rsidRDefault="00D65D0C" w:rsidP="003A61DA">
                            <w:pPr>
                              <w:ind w:leftChars="220" w:left="682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:rsidR="00D65D0C" w:rsidRDefault="00D65D0C" w:rsidP="003A61DA">
                            <w:pPr>
                              <w:ind w:leftChars="220" w:left="682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③</w:t>
                            </w:r>
                            <w:r w:rsidR="003A61DA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 w:rsidRPr="003A61DA">
                              <w:rPr>
                                <w:rFonts w:ascii="ＭＳ Ｐ明朝" w:eastAsia="ＭＳ Ｐ明朝" w:hAnsi="ＭＳ Ｐ明朝" w:hint="eastAsia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⑨個人データグラフカラー表示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」ボタン（図2-12の青丸部分）クリックすると、該当生徒と自校・県の得点率のグラフ画面（図2-13）が表示される。</w:t>
                            </w:r>
                          </w:p>
                          <w:p w:rsidR="00D65D0C" w:rsidRDefault="00D65D0C" w:rsidP="003A61DA">
                            <w:pPr>
                              <w:ind w:leftChars="220" w:left="683" w:hangingChars="100" w:hanging="221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:rsidR="00D65D0C" w:rsidRDefault="00D65D0C" w:rsidP="003A61DA">
                            <w:pPr>
                              <w:ind w:leftChars="220" w:left="682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④</w:t>
                            </w:r>
                            <w:r w:rsidR="003A61DA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グラフを印刷するときは「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印刷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」ボタンをクリックする。（図2-13）</w:t>
                            </w:r>
                          </w:p>
                          <w:p w:rsidR="00D65D0C" w:rsidRDefault="00D65D0C" w:rsidP="003A61DA">
                            <w:pPr>
                              <w:ind w:leftChars="200" w:left="420" w:firstLineChars="100" w:firstLine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:rsidR="00D65D0C" w:rsidRDefault="00D65D0C">
                            <w:pPr>
                              <w:ind w:firstLineChars="100" w:firstLine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:rsidR="00D65D0C" w:rsidRDefault="00D65D0C">
                            <w:pPr>
                              <w:ind w:firstLineChars="100" w:firstLine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:rsidR="00D65D0C" w:rsidRDefault="00D65D0C">
                            <w:pPr>
                              <w:ind w:firstLineChars="100" w:firstLine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:rsidR="00D65D0C" w:rsidRDefault="00D65D0C">
                            <w:pPr>
                              <w:ind w:firstLineChars="100" w:firstLine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:rsidR="00D65D0C" w:rsidRDefault="00D65D0C" w:rsidP="009C2B3A">
                            <w:pPr>
                              <w:ind w:leftChars="50" w:left="105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 (7)　終了</w:t>
                            </w:r>
                          </w:p>
                          <w:p w:rsidR="009C2B3A" w:rsidRDefault="00D65D0C" w:rsidP="0091603C">
                            <w:pPr>
                              <w:ind w:leftChars="150" w:left="535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9160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国語の結果の分析を終了するには、メニュー画面（図2-14）の中の「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終了して全体目次へ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」をクリックする。</w:t>
                            </w:r>
                          </w:p>
                          <w:p w:rsidR="00D65D0C" w:rsidRDefault="00D65D0C" w:rsidP="0091603C">
                            <w:pPr>
                              <w:ind w:leftChars="150" w:left="535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 w:rsidR="0091603C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すると、データを変更してない場合は、自動的にファイルが閉じる。</w:t>
                            </w:r>
                          </w:p>
                          <w:p w:rsidR="00D65D0C" w:rsidRDefault="00D65D0C" w:rsidP="009C2B3A">
                            <w:pPr>
                              <w:ind w:leftChars="220" w:left="672" w:hangingChars="100" w:hanging="210"/>
                            </w:pPr>
                          </w:p>
                          <w:p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:rsidR="00D65D0C" w:rsidRDefault="00D65D0C" w:rsidP="0091603C">
                            <w:pPr>
                              <w:ind w:leftChars="50" w:left="105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(8)　変更の保存</w:t>
                            </w:r>
                          </w:p>
                          <w:p w:rsidR="00D65D0C" w:rsidRDefault="00D65D0C" w:rsidP="0091603C">
                            <w:pPr>
                              <w:ind w:leftChars="200" w:left="4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データを変更した場合は、右の図（図2-15）のように「～～への変更を保存しますか？」と表示されるので、「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はい（Y）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」をクリックして、上書き保存する。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0" o:spid="_x0000_s1061" type="#_x0000_t202" style="position:absolute;margin-left:0;margin-top:9pt;width:269.3pt;height:693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" stroked="f">
                <v:textbox>
                  <w:txbxContent>
                    <w:p w:rsidR="00D65D0C" w:rsidRDefault="00D65D0C" w:rsidP="003A61DA">
                      <w:pPr>
                        <w:ind w:leftChars="50" w:left="105"/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(6)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個人データ出力</w:t>
                      </w:r>
                    </w:p>
                    <w:p w:rsidR="00D65D0C" w:rsidRDefault="00D65D0C" w:rsidP="003A61DA">
                      <w:pPr>
                        <w:ind w:leftChars="220" w:left="682" w:hangingChars="100" w:hanging="2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①</w:t>
                      </w:r>
                      <w:r w:rsidR="003A61DA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メニュー画面（図2-1）の中で「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⑨個人データ出力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」をクリックすると、右のシート（図2-11）が表示される。</w:t>
                      </w:r>
                    </w:p>
                    <w:p w:rsidR="00D65D0C" w:rsidRPr="003A61DA" w:rsidRDefault="00D65D0C" w:rsidP="003A61DA">
                      <w:pPr>
                        <w:ind w:leftChars="220" w:left="683" w:hangingChars="100" w:hanging="221"/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</w:pPr>
                    </w:p>
                    <w:p w:rsidR="00D65D0C" w:rsidRDefault="00D65D0C" w:rsidP="003A61DA">
                      <w:pPr>
                        <w:ind w:leftChars="220" w:left="682" w:hangingChars="100" w:hanging="220"/>
                        <w:rPr>
                          <w:rFonts w:ascii="ＭＳ 明朝" w:hAnsi="ＭＳ 明朝" w:hint="eastAsia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②</w:t>
                      </w:r>
                      <w:r w:rsidR="003A61DA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No.の横にある、セルB3（図2-11の赤丸部分）に生徒の通し番号を入力すると該当生徒の名前と国語・社会・算数・理科の得点率が県・自校のそれと共に表示される。（図2-12）</w:t>
                      </w:r>
                    </w:p>
                    <w:p w:rsidR="00D65D0C" w:rsidRDefault="00D65D0C" w:rsidP="003A61DA">
                      <w:pPr>
                        <w:ind w:leftChars="220" w:left="682" w:hangingChars="100" w:hanging="220"/>
                        <w:rPr>
                          <w:rFonts w:ascii="ＭＳ 明朝" w:hAnsi="ＭＳ 明朝" w:hint="eastAsia"/>
                          <w:sz w:val="22"/>
                        </w:rPr>
                      </w:pPr>
                    </w:p>
                    <w:p w:rsidR="00D65D0C" w:rsidRDefault="00D65D0C" w:rsidP="003A61DA">
                      <w:pPr>
                        <w:ind w:leftChars="220" w:left="682" w:hangingChars="100" w:hanging="220"/>
                        <w:rPr>
                          <w:rFonts w:ascii="ＭＳ 明朝" w:hAnsi="ＭＳ 明朝" w:hint="eastAsia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③</w:t>
                      </w:r>
                      <w:r w:rsidR="003A61DA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 w:rsidRPr="003A61DA">
                        <w:rPr>
                          <w:rFonts w:ascii="ＭＳ Ｐ明朝" w:eastAsia="ＭＳ Ｐ明朝" w:hAnsi="ＭＳ Ｐ明朝" w:hint="eastAsia"/>
                          <w:sz w:val="22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⑨個人データグラフカラー表示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」ボタン（図2-12の青丸部分）クリックすると、該当生徒と自校・県の得点率のグラフ画面（図2-13）が表示される。</w:t>
                      </w:r>
                    </w:p>
                    <w:p w:rsidR="00D65D0C" w:rsidRDefault="00D65D0C" w:rsidP="003A61DA">
                      <w:pPr>
                        <w:ind w:leftChars="220" w:left="683" w:hangingChars="100" w:hanging="221"/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</w:pPr>
                    </w:p>
                    <w:p w:rsidR="00D65D0C" w:rsidRDefault="00D65D0C" w:rsidP="003A61DA">
                      <w:pPr>
                        <w:ind w:leftChars="220" w:left="682" w:hangingChars="100" w:hanging="220"/>
                        <w:rPr>
                          <w:rFonts w:ascii="ＭＳ 明朝" w:hAnsi="ＭＳ 明朝" w:hint="eastAsia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④</w:t>
                      </w:r>
                      <w:r w:rsidR="003A61DA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グラフを印刷するときは「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印刷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」ボタンをクリックする。（図2-13）</w:t>
                      </w:r>
                    </w:p>
                    <w:p w:rsidR="00D65D0C" w:rsidRDefault="00D65D0C" w:rsidP="003A61DA">
                      <w:pPr>
                        <w:ind w:leftChars="200" w:left="420" w:firstLineChars="100" w:firstLine="220"/>
                        <w:rPr>
                          <w:rFonts w:ascii="ＭＳ 明朝" w:hAnsi="ＭＳ 明朝" w:hint="eastAsia"/>
                          <w:sz w:val="22"/>
                        </w:rPr>
                      </w:pPr>
                    </w:p>
                    <w:p w:rsidR="00D65D0C" w:rsidRDefault="00D65D0C">
                      <w:pPr>
                        <w:ind w:firstLineChars="100" w:firstLine="220"/>
                        <w:rPr>
                          <w:rFonts w:ascii="ＭＳ 明朝" w:hAnsi="ＭＳ 明朝" w:hint="eastAsia"/>
                          <w:sz w:val="22"/>
                        </w:rPr>
                      </w:pPr>
                    </w:p>
                    <w:p w:rsidR="00D65D0C" w:rsidRDefault="00D65D0C">
                      <w:pPr>
                        <w:ind w:firstLineChars="100" w:firstLine="220"/>
                        <w:rPr>
                          <w:rFonts w:ascii="ＭＳ 明朝" w:hAnsi="ＭＳ 明朝" w:hint="eastAsia"/>
                          <w:sz w:val="22"/>
                        </w:rPr>
                      </w:pPr>
                    </w:p>
                    <w:p w:rsidR="00D65D0C" w:rsidRDefault="00D65D0C">
                      <w:pPr>
                        <w:ind w:firstLineChars="100" w:firstLine="220"/>
                        <w:rPr>
                          <w:rFonts w:ascii="ＭＳ 明朝" w:hAnsi="ＭＳ 明朝" w:hint="eastAsia"/>
                          <w:sz w:val="22"/>
                        </w:rPr>
                      </w:pPr>
                    </w:p>
                    <w:p w:rsidR="00D65D0C" w:rsidRDefault="00D65D0C">
                      <w:pPr>
                        <w:ind w:firstLineChars="100" w:firstLine="220"/>
                        <w:rPr>
                          <w:rFonts w:ascii="ＭＳ 明朝" w:hAnsi="ＭＳ 明朝" w:hint="eastAsia"/>
                          <w:sz w:val="22"/>
                        </w:rPr>
                      </w:pPr>
                    </w:p>
                    <w:p w:rsidR="00D65D0C" w:rsidRDefault="00D65D0C" w:rsidP="009C2B3A">
                      <w:pPr>
                        <w:ind w:leftChars="50" w:left="105"/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 (7)　終了</w:t>
                      </w:r>
                    </w:p>
                    <w:p w:rsidR="009C2B3A" w:rsidRDefault="00D65D0C" w:rsidP="0091603C">
                      <w:pPr>
                        <w:ind w:leftChars="150" w:left="535" w:hangingChars="100" w:hanging="2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9160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国語の結果の分析を終了するには、メニュー画面（図2-14）の中の「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終了して全体目次へ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」をクリックする。</w:t>
                      </w:r>
                    </w:p>
                    <w:p w:rsidR="00D65D0C" w:rsidRDefault="00D65D0C" w:rsidP="0091603C">
                      <w:pPr>
                        <w:ind w:leftChars="150" w:left="535" w:hangingChars="100" w:hanging="2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 w:rsidR="0091603C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すると、データを変更してない場合は、自動的にファイルが閉じる。</w:t>
                      </w:r>
                    </w:p>
                    <w:p w:rsidR="00D65D0C" w:rsidRDefault="00D65D0C" w:rsidP="009C2B3A">
                      <w:pPr>
                        <w:ind w:leftChars="220" w:left="672" w:hangingChars="100" w:hanging="210"/>
                        <w:rPr>
                          <w:rFonts w:hint="eastAsia"/>
                        </w:rPr>
                      </w:pPr>
                    </w:p>
                    <w:p w:rsidR="00D65D0C" w:rsidRDefault="00D65D0C">
                      <w:pP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</w:pPr>
                    </w:p>
                    <w:p w:rsidR="00D65D0C" w:rsidRDefault="00D65D0C" w:rsidP="0091603C">
                      <w:pPr>
                        <w:ind w:leftChars="50" w:left="105"/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(8)　変更の保存</w:t>
                      </w:r>
                    </w:p>
                    <w:p w:rsidR="00D65D0C" w:rsidRDefault="00D65D0C" w:rsidP="0091603C">
                      <w:pPr>
                        <w:ind w:leftChars="200" w:left="420"/>
                        <w:rPr>
                          <w:rFonts w:ascii="ＭＳ 明朝" w:hAnsi="ＭＳ 明朝" w:hint="eastAsia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データを変更した場合は、右の図（図2-15）のように「～～への変更を保存しますか？」と表示されるので、「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はい（Y）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」をクリックして、上書き保存する。</w:t>
                      </w:r>
                    </w:p>
                  </w:txbxContent>
                </v:textbox>
              </v:shape>
            </w:pict>
          </mc:Fallback>
        </mc:AlternateContent>
      </w:r>
    </w:p>
    <w:p w:rsidR="00D65D0C" w:rsidRDefault="00C93CEA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3604895</wp:posOffset>
            </wp:positionH>
            <wp:positionV relativeFrom="paragraph">
              <wp:posOffset>133350</wp:posOffset>
            </wp:positionV>
            <wp:extent cx="2462530" cy="1123950"/>
            <wp:effectExtent l="0" t="0" r="0" b="0"/>
            <wp:wrapSquare wrapText="bothSides"/>
            <wp:docPr id="227" name="図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C93CEA">
      <w:pPr>
        <w:jc w:val="left"/>
        <w:rPr>
          <w:sz w:val="24"/>
          <w:szCs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3566795</wp:posOffset>
                </wp:positionH>
                <wp:positionV relativeFrom="paragraph">
                  <wp:posOffset>180975</wp:posOffset>
                </wp:positionV>
                <wp:extent cx="2700655" cy="276225"/>
                <wp:effectExtent l="0" t="0" r="0" b="3810"/>
                <wp:wrapNone/>
                <wp:docPr id="9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図2-12〔個人毎のデータ出力の例〕</w:t>
                            </w:r>
                          </w:p>
                          <w:p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062" type="#_x0000_t202" style="position:absolute;margin-left:280.85pt;margin-top:14.25pt;width:212.65pt;height:21.7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" stroked="f">
                <v:textbox inset="5.85pt,.7pt,5.85pt,.7pt">
                  <w:txbxContent>
                    <w:p w:rsidR="00D65D0C" w:rsidRDefault="00D65D0C">
                      <w:pPr>
                        <w:rPr>
                          <w:rFonts w:ascii="ＭＳ 明朝" w:hAnsi="ＭＳ 明朝" w:hint="eastAsia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図2-12〔個人毎のデータ出力の例〕</w:t>
                      </w:r>
                    </w:p>
                    <w:p w:rsidR="00D65D0C" w:rsidRDefault="00D65D0C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65D0C" w:rsidRDefault="00C93CEA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228600</wp:posOffset>
            </wp:positionV>
            <wp:extent cx="2590800" cy="1000125"/>
            <wp:effectExtent l="0" t="0" r="0" b="9525"/>
            <wp:wrapSquare wrapText="bothSides"/>
            <wp:docPr id="228" name="図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sz w:val="24"/>
          <w:szCs w:val="24"/>
        </w:rPr>
      </w:pPr>
    </w:p>
    <w:p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:rsidR="00D65D0C" w:rsidRDefault="00C93CEA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0</wp:posOffset>
                </wp:positionV>
                <wp:extent cx="2700655" cy="276225"/>
                <wp:effectExtent l="1270" t="0" r="3175" b="3810"/>
                <wp:wrapNone/>
                <wp:docPr id="8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図2-13〔該当個人と県・自校の国語グラフ〕</w:t>
                            </w:r>
                          </w:p>
                          <w:p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063" type="#_x0000_t202" style="position:absolute;margin-left:283.5pt;margin-top:0;width:212.65pt;height:21.7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yHFhgIAABc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" stroked="f">
                <v:textbox inset="5.85pt,.7pt,5.85pt,.7pt">
                  <w:txbxContent>
                    <w:p w:rsidR="00D65D0C" w:rsidRDefault="00D65D0C">
                      <w:pPr>
                        <w:rPr>
                          <w:rFonts w:ascii="ＭＳ 明朝" w:hAnsi="ＭＳ 明朝" w:hint="eastAsia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図2-13〔該当個人と県・自校の国語グラフ〕</w:t>
                      </w:r>
                    </w:p>
                    <w:p w:rsidR="00D65D0C" w:rsidRDefault="00D65D0C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73025</wp:posOffset>
                </wp:positionV>
                <wp:extent cx="297815" cy="320040"/>
                <wp:effectExtent l="0" t="2540" r="0" b="1270"/>
                <wp:wrapNone/>
                <wp:docPr id="7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D0C" w:rsidRDefault="00D65D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6" o:spid="_x0000_s1064" type="#_x0000_t202" style="position:absolute;margin-left:223.2pt;margin-top:5.75pt;width:23.45pt;height:25.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deqhQIAABg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" stroked="f">
                <v:textbox>
                  <w:txbxContent>
                    <w:p w:rsidR="00D65D0C" w:rsidRDefault="00D65D0C"/>
                  </w:txbxContent>
                </v:textbox>
              </v:shape>
            </w:pict>
          </mc:Fallback>
        </mc:AlternateContent>
      </w:r>
    </w:p>
    <w:p w:rsidR="00D65D0C" w:rsidRDefault="00C93CEA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66675</wp:posOffset>
            </wp:positionV>
            <wp:extent cx="2466975" cy="1419225"/>
            <wp:effectExtent l="0" t="0" r="9525" b="9525"/>
            <wp:wrapSquare wrapText="bothSides"/>
            <wp:docPr id="229" name="図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:rsidR="00D65D0C" w:rsidRDefault="00C93CEA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3567430</wp:posOffset>
                </wp:positionH>
                <wp:positionV relativeFrom="paragraph">
                  <wp:posOffset>80010</wp:posOffset>
                </wp:positionV>
                <wp:extent cx="297815" cy="320040"/>
                <wp:effectExtent l="0" t="0" r="635" b="3810"/>
                <wp:wrapNone/>
                <wp:docPr id="6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D0C" w:rsidRDefault="00D65D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4" o:spid="_x0000_s1065" type="#_x0000_t202" style="position:absolute;margin-left:280.9pt;margin-top:6.3pt;width:23.45pt;height:25.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6sihgIAABg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" stroked="f">
                <v:textbox>
                  <w:txbxContent>
                    <w:p w:rsidR="00D65D0C" w:rsidRDefault="00D65D0C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:rsidR="00D65D0C" w:rsidRDefault="00C93CEA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142875</wp:posOffset>
                </wp:positionV>
                <wp:extent cx="2719070" cy="200025"/>
                <wp:effectExtent l="1270" t="0" r="3810" b="3810"/>
                <wp:wrapNone/>
                <wp:docPr id="5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図2-14〔国語の結果の分析　メニュー画面〕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66" type="#_x0000_t202" style="position:absolute;margin-left:283.5pt;margin-top:11.25pt;width:214.1pt;height:15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" stroked="f">
                <v:textbox inset="5.85pt,.7pt,5.85pt,.7pt">
                  <w:txbxContent>
                    <w:p w:rsidR="00D65D0C" w:rsidRDefault="00D65D0C">
                      <w:pPr>
                        <w:rPr>
                          <w:rFonts w:ascii="ＭＳ 明朝" w:hAnsi="ＭＳ 明朝" w:hint="eastAsia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図2-14〔国語の結果の分析　メニュー画面〕</w:t>
                      </w:r>
                    </w:p>
                  </w:txbxContent>
                </v:textbox>
              </v:shape>
            </w:pict>
          </mc:Fallback>
        </mc:AlternateContent>
      </w:r>
    </w:p>
    <w:p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:rsidR="00D65D0C" w:rsidRDefault="00C93CEA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19050</wp:posOffset>
            </wp:positionV>
            <wp:extent cx="2590800" cy="1352550"/>
            <wp:effectExtent l="0" t="0" r="0" b="0"/>
            <wp:wrapSquare wrapText="bothSides"/>
            <wp:docPr id="232" name="図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:rsidR="00D65D0C" w:rsidRDefault="00C93CEA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66675</wp:posOffset>
                </wp:positionV>
                <wp:extent cx="2673350" cy="276225"/>
                <wp:effectExtent l="1270" t="0" r="1905" b="3810"/>
                <wp:wrapNone/>
                <wp:docPr id="4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図2-15〔データの保存確認〕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" o:spid="_x0000_s1067" type="#_x0000_t202" style="position:absolute;margin-left:288.75pt;margin-top:5.25pt;width:210.5pt;height:21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B4ahwIAABk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" stroked="f">
                <v:textbox>
                  <w:txbxContent>
                    <w:p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図2-15〔データの保存確認〕</w:t>
                      </w:r>
                    </w:p>
                  </w:txbxContent>
                </v:textbox>
              </v:shape>
            </w:pict>
          </mc:Fallback>
        </mc:AlternateContent>
      </w:r>
    </w:p>
    <w:p w:rsidR="00D65D0C" w:rsidRDefault="00C93CEA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171450</wp:posOffset>
            </wp:positionV>
            <wp:extent cx="2543175" cy="1314450"/>
            <wp:effectExtent l="0" t="0" r="9525" b="0"/>
            <wp:wrapSquare wrapText="bothSides"/>
            <wp:docPr id="230" name="図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:rsidR="00D65D0C" w:rsidRDefault="00C93CEA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0</wp:posOffset>
                </wp:positionV>
                <wp:extent cx="3420110" cy="5829300"/>
                <wp:effectExtent l="3175" t="0" r="0" b="3810"/>
                <wp:wrapNone/>
                <wp:docPr id="3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0110" cy="582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３　終了</w:t>
                            </w:r>
                          </w:p>
                          <w:p w:rsidR="00D65D0C" w:rsidRDefault="00D65D0C" w:rsidP="0091603C">
                            <w:pPr>
                              <w:ind w:firstLineChars="64" w:firstLine="141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(1)　終了メニュー</w:t>
                            </w:r>
                          </w:p>
                          <w:p w:rsidR="00D65D0C" w:rsidRDefault="00D65D0C" w:rsidP="0091603C">
                            <w:pPr>
                              <w:ind w:leftChars="220" w:left="462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本ソフトウエアを終了するには、小学校全体目次（図1-4）の中の「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終了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」をクリックする。変更したデータがすでに保存されているときは、自動的にファイルが閉じる。</w:t>
                            </w:r>
                          </w:p>
                          <w:p w:rsidR="00D65D0C" w:rsidRDefault="00D65D0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D65D0C" w:rsidRDefault="00D65D0C" w:rsidP="0091603C">
                            <w:pPr>
                              <w:ind w:firstLineChars="64" w:firstLine="141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(2)　変更の保存</w:t>
                            </w:r>
                          </w:p>
                          <w:p w:rsidR="00D65D0C" w:rsidRDefault="00D65D0C" w:rsidP="0091603C">
                            <w:pPr>
                              <w:ind w:leftChars="220" w:left="462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データを変更したにも関わらず、そのデータを保存せずに終了しようとした場合には、「～～の変更を保存しますか？」と確認画面が表示されるので、「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はい（Y）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」をクリックして、上書き保存する。</w:t>
                            </w:r>
                          </w:p>
                          <w:p w:rsidR="00D65D0C" w:rsidRDefault="00D65D0C">
                            <w:pPr>
                              <w:spacing w:line="240" w:lineRule="exact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:rsidR="00D65D0C" w:rsidRDefault="00D65D0C" w:rsidP="0091603C">
                            <w:pPr>
                              <w:ind w:leftChars="70" w:left="147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(3)　次回の作業で使用するファイル</w:t>
                            </w:r>
                          </w:p>
                          <w:p w:rsidR="00D65D0C" w:rsidRDefault="00D65D0C" w:rsidP="0091603C">
                            <w:pPr>
                              <w:ind w:leftChars="220" w:left="462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以後、作業するときは、上書き保存されたファイルを用いる。</w:t>
                            </w:r>
                          </w:p>
                          <w:p w:rsidR="00D65D0C" w:rsidRDefault="00D65D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" o:spid="_x0000_s1068" type="#_x0000_t202" style="position:absolute;margin-left:-3.6pt;margin-top:0;width:269.3pt;height:459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" stroked="f">
                <v:textbox>
                  <w:txbxContent>
                    <w:p w:rsidR="00D65D0C" w:rsidRDefault="00D65D0C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３　終了</w:t>
                      </w:r>
                    </w:p>
                    <w:p w:rsidR="00D65D0C" w:rsidRDefault="00D65D0C" w:rsidP="0091603C">
                      <w:pPr>
                        <w:ind w:firstLineChars="64" w:firstLine="141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(1)　終了メニュー</w:t>
                      </w:r>
                    </w:p>
                    <w:p w:rsidR="00D65D0C" w:rsidRDefault="00D65D0C" w:rsidP="0091603C">
                      <w:pPr>
                        <w:ind w:leftChars="220" w:left="462"/>
                        <w:rPr>
                          <w:rFonts w:ascii="ＭＳ 明朝" w:hAnsi="ＭＳ 明朝" w:hint="eastAsia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本ソフトウエアを終了するには、小学校全体目次（図1-4）の中の「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終了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」をクリックする。変更したデータがすでに保存されているときは、自動的にファイルが閉じる。</w:t>
                      </w:r>
                    </w:p>
                    <w:p w:rsidR="00D65D0C" w:rsidRDefault="00D65D0C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D65D0C" w:rsidRDefault="00D65D0C" w:rsidP="0091603C">
                      <w:pPr>
                        <w:ind w:firstLineChars="64" w:firstLine="141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(2)　変更の保存</w:t>
                      </w:r>
                    </w:p>
                    <w:p w:rsidR="00D65D0C" w:rsidRDefault="00D65D0C" w:rsidP="0091603C">
                      <w:pPr>
                        <w:ind w:leftChars="220" w:left="462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データを変更したにも関わらず、そのデータを保存せずに終了しようとした場合には、「～～の変更を保存しますか？」と確認画面が表示されるので、「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はい（Y）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」をクリックして、上書き保存する。</w:t>
                      </w:r>
                    </w:p>
                    <w:p w:rsidR="00D65D0C" w:rsidRDefault="00D65D0C">
                      <w:pPr>
                        <w:spacing w:line="240" w:lineRule="exact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:rsidR="00D65D0C" w:rsidRDefault="00D65D0C" w:rsidP="0091603C">
                      <w:pPr>
                        <w:ind w:leftChars="70" w:left="147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(3)　次回の作業</w:t>
                      </w:r>
                      <w:bookmarkStart w:id="3" w:name="_GoBack"/>
                      <w:bookmarkEnd w:id="3"/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で使用するファイル</w:t>
                      </w:r>
                    </w:p>
                    <w:p w:rsidR="00D65D0C" w:rsidRDefault="00D65D0C" w:rsidP="0091603C">
                      <w:pPr>
                        <w:ind w:leftChars="220" w:left="462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以後、作業するときは、上書き保存されたファイルを用いる。</w:t>
                      </w:r>
                    </w:p>
                    <w:p w:rsidR="00D65D0C" w:rsidRDefault="00D65D0C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65D0C" w:rsidRDefault="00C93CEA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3509010</wp:posOffset>
                </wp:positionH>
                <wp:positionV relativeFrom="paragraph">
                  <wp:posOffset>0</wp:posOffset>
                </wp:positionV>
                <wp:extent cx="2491740" cy="342900"/>
                <wp:effectExtent l="0" t="0" r="0" b="3810"/>
                <wp:wrapNone/>
                <wp:docPr id="2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74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図1-4〔小学校全体目次〕再掲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69" type="#_x0000_t202" style="position:absolute;margin-left:276.3pt;margin-top:0;width:196.2pt;height:2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" stroked="f">
                <v:textbox inset="5.85pt,.7pt,5.85pt,.7pt">
                  <w:txbxContent>
                    <w:p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図1-4〔小学校全体目次〕再掲</w:t>
                      </w:r>
                    </w:p>
                  </w:txbxContent>
                </v:textbox>
              </v:shape>
            </w:pict>
          </mc:Fallback>
        </mc:AlternateContent>
      </w:r>
    </w:p>
    <w:p w:rsidR="00D65D0C" w:rsidRDefault="00C93CEA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19050</wp:posOffset>
            </wp:positionV>
            <wp:extent cx="2428875" cy="1695450"/>
            <wp:effectExtent l="0" t="0" r="9525" b="0"/>
            <wp:wrapSquare wrapText="bothSides"/>
            <wp:docPr id="231" name="図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sectPr w:rsidR="00D65D0C">
      <w:footerReference w:type="default" r:id="rId37"/>
      <w:pgSz w:w="11906" w:h="16838"/>
      <w:pgMar w:top="1134" w:right="1247" w:bottom="1134" w:left="1247" w:header="737" w:footer="85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084" w:rsidRDefault="003C6084">
      <w:r>
        <w:separator/>
      </w:r>
    </w:p>
  </w:endnote>
  <w:endnote w:type="continuationSeparator" w:id="0">
    <w:p w:rsidR="003C6084" w:rsidRDefault="003C6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D0C" w:rsidRDefault="00D65D0C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82687" w:rsidRPr="00482687">
      <w:rPr>
        <w:noProof/>
        <w:lang w:val="ja-JP"/>
      </w:rPr>
      <w:t>1</w:t>
    </w:r>
    <w:r>
      <w:fldChar w:fldCharType="end"/>
    </w:r>
  </w:p>
  <w:p w:rsidR="00D65D0C" w:rsidRDefault="00D65D0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084" w:rsidRDefault="003C6084">
      <w:r>
        <w:separator/>
      </w:r>
    </w:p>
  </w:footnote>
  <w:footnote w:type="continuationSeparator" w:id="0">
    <w:p w:rsidR="003C6084" w:rsidRDefault="003C60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715CEF"/>
    <w:multiLevelType w:val="hybridMultilevel"/>
    <w:tmpl w:val="96C8068C"/>
    <w:lvl w:ilvl="0" w:tplc="518E1804">
      <w:start w:val="1"/>
      <w:numFmt w:val="decimalEnclosedParen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" w15:restartNumberingAfterBreak="0">
    <w:nsid w:val="31BD4C2C"/>
    <w:multiLevelType w:val="hybridMultilevel"/>
    <w:tmpl w:val="7A00D3D2"/>
    <w:lvl w:ilvl="0" w:tplc="D5AE0A9C">
      <w:start w:val="1"/>
      <w:numFmt w:val="decimalEnclosedCircle"/>
      <w:lvlText w:val="%1"/>
      <w:lvlJc w:val="left"/>
      <w:pPr>
        <w:tabs>
          <w:tab w:val="num" w:pos="644"/>
        </w:tabs>
        <w:ind w:left="644" w:hanging="360"/>
      </w:pPr>
      <w:rPr>
        <w:rFonts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65"/>
        </w:tabs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85"/>
        </w:tabs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5"/>
        </w:tabs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25"/>
        </w:tabs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45"/>
        </w:tabs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5"/>
        </w:tabs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85"/>
        </w:tabs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05"/>
        </w:tabs>
        <w:ind w:left="4005" w:hanging="420"/>
      </w:pPr>
    </w:lvl>
  </w:abstractNum>
  <w:abstractNum w:abstractNumId="2" w15:restartNumberingAfterBreak="0">
    <w:nsid w:val="31BF2318"/>
    <w:multiLevelType w:val="hybridMultilevel"/>
    <w:tmpl w:val="C28281AA"/>
    <w:lvl w:ilvl="0" w:tplc="CEBEE2DA">
      <w:start w:val="1"/>
      <w:numFmt w:val="decimal"/>
      <w:lvlText w:val="%1."/>
      <w:lvlJc w:val="left"/>
      <w:pPr>
        <w:tabs>
          <w:tab w:val="num" w:pos="640"/>
        </w:tabs>
        <w:ind w:left="64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60"/>
        </w:tabs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80"/>
        </w:tabs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0"/>
        </w:tabs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20"/>
        </w:tabs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40"/>
        </w:tabs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0"/>
        </w:tabs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80"/>
        </w:tabs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00"/>
        </w:tabs>
        <w:ind w:left="4000" w:hanging="420"/>
      </w:pPr>
    </w:lvl>
  </w:abstractNum>
  <w:abstractNum w:abstractNumId="3" w15:restartNumberingAfterBreak="0">
    <w:nsid w:val="50B44D2A"/>
    <w:multiLevelType w:val="hybridMultilevel"/>
    <w:tmpl w:val="EFBE07F8"/>
    <w:lvl w:ilvl="0" w:tplc="71E258C4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Times New Roman" w:eastAsia="ＭＳ 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59F7D54"/>
    <w:multiLevelType w:val="hybridMultilevel"/>
    <w:tmpl w:val="A5925EF6"/>
    <w:lvl w:ilvl="0" w:tplc="51AE0AC0">
      <w:start w:val="1"/>
      <w:numFmt w:val="decimalEnclosedCircle"/>
      <w:lvlText w:val="%1"/>
      <w:lvlJc w:val="left"/>
      <w:pPr>
        <w:tabs>
          <w:tab w:val="num" w:pos="585"/>
        </w:tabs>
        <w:ind w:left="585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65"/>
        </w:tabs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85"/>
        </w:tabs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5"/>
        </w:tabs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25"/>
        </w:tabs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45"/>
        </w:tabs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5"/>
        </w:tabs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85"/>
        </w:tabs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05"/>
        </w:tabs>
        <w:ind w:left="4005" w:hanging="420"/>
      </w:pPr>
    </w:lvl>
  </w:abstractNum>
  <w:abstractNum w:abstractNumId="5" w15:restartNumberingAfterBreak="0">
    <w:nsid w:val="5CF26DC5"/>
    <w:multiLevelType w:val="hybridMultilevel"/>
    <w:tmpl w:val="4AD8AD66"/>
    <w:lvl w:ilvl="0" w:tplc="8A2EA138">
      <w:start w:val="3"/>
      <w:numFmt w:val="decimalEnclosedCircle"/>
      <w:lvlText w:val="%1"/>
      <w:lvlJc w:val="left"/>
      <w:pPr>
        <w:ind w:left="100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84" w:hanging="420"/>
      </w:pPr>
    </w:lvl>
    <w:lvl w:ilvl="2" w:tplc="04090011" w:tentative="1">
      <w:start w:val="1"/>
      <w:numFmt w:val="decimalEnclosedCircle"/>
      <w:lvlText w:val="%3"/>
      <w:lvlJc w:val="left"/>
      <w:pPr>
        <w:ind w:left="1904" w:hanging="420"/>
      </w:pPr>
    </w:lvl>
    <w:lvl w:ilvl="3" w:tplc="0409000F" w:tentative="1">
      <w:start w:val="1"/>
      <w:numFmt w:val="decimal"/>
      <w:lvlText w:val="%4."/>
      <w:lvlJc w:val="left"/>
      <w:pPr>
        <w:ind w:left="2324" w:hanging="420"/>
      </w:pPr>
    </w:lvl>
    <w:lvl w:ilvl="4" w:tplc="04090017" w:tentative="1">
      <w:start w:val="1"/>
      <w:numFmt w:val="aiueoFullWidth"/>
      <w:lvlText w:val="(%5)"/>
      <w:lvlJc w:val="left"/>
      <w:pPr>
        <w:ind w:left="2744" w:hanging="420"/>
      </w:pPr>
    </w:lvl>
    <w:lvl w:ilvl="5" w:tplc="04090011" w:tentative="1">
      <w:start w:val="1"/>
      <w:numFmt w:val="decimalEnclosedCircle"/>
      <w:lvlText w:val="%6"/>
      <w:lvlJc w:val="left"/>
      <w:pPr>
        <w:ind w:left="3164" w:hanging="420"/>
      </w:pPr>
    </w:lvl>
    <w:lvl w:ilvl="6" w:tplc="0409000F" w:tentative="1">
      <w:start w:val="1"/>
      <w:numFmt w:val="decimal"/>
      <w:lvlText w:val="%7."/>
      <w:lvlJc w:val="left"/>
      <w:pPr>
        <w:ind w:left="3584" w:hanging="420"/>
      </w:pPr>
    </w:lvl>
    <w:lvl w:ilvl="7" w:tplc="04090017" w:tentative="1">
      <w:start w:val="1"/>
      <w:numFmt w:val="aiueoFullWidth"/>
      <w:lvlText w:val="(%8)"/>
      <w:lvlJc w:val="left"/>
      <w:pPr>
        <w:ind w:left="4004" w:hanging="420"/>
      </w:pPr>
    </w:lvl>
    <w:lvl w:ilvl="8" w:tplc="04090011" w:tentative="1">
      <w:start w:val="1"/>
      <w:numFmt w:val="decimalEnclosedCircle"/>
      <w:lvlText w:val="%9"/>
      <w:lvlJc w:val="left"/>
      <w:pPr>
        <w:ind w:left="4424" w:hanging="420"/>
      </w:pPr>
    </w:lvl>
  </w:abstractNum>
  <w:abstractNum w:abstractNumId="6" w15:restartNumberingAfterBreak="0">
    <w:nsid w:val="625E6B7A"/>
    <w:multiLevelType w:val="hybridMultilevel"/>
    <w:tmpl w:val="31644D78"/>
    <w:lvl w:ilvl="0" w:tplc="CBA40154">
      <w:start w:val="1"/>
      <w:numFmt w:val="decimalEnclosedParen"/>
      <w:lvlText w:val="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7" w15:restartNumberingAfterBreak="0">
    <w:nsid w:val="76B01B50"/>
    <w:multiLevelType w:val="hybridMultilevel"/>
    <w:tmpl w:val="617E821C"/>
    <w:lvl w:ilvl="0" w:tplc="913C44A2">
      <w:start w:val="1"/>
      <w:numFmt w:val="decimalEnclosedParen"/>
      <w:lvlText w:val="%1"/>
      <w:lvlJc w:val="left"/>
      <w:pPr>
        <w:ind w:left="50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7" w:tentative="1">
      <w:start w:val="1"/>
      <w:numFmt w:val="aiueoFullWidth"/>
      <w:lvlText w:val="(%5)"/>
      <w:lvlJc w:val="left"/>
      <w:pPr>
        <w:ind w:left="22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7" w:tentative="1">
      <w:start w:val="1"/>
      <w:numFmt w:val="aiueoFullWidth"/>
      <w:lvlText w:val="(%8)"/>
      <w:lvlJc w:val="left"/>
      <w:pPr>
        <w:ind w:left="350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1" w:hanging="420"/>
      </w:pPr>
    </w:lvl>
  </w:abstractNum>
  <w:abstractNum w:abstractNumId="8" w15:restartNumberingAfterBreak="0">
    <w:nsid w:val="78E53EEB"/>
    <w:multiLevelType w:val="hybridMultilevel"/>
    <w:tmpl w:val="7E786096"/>
    <w:lvl w:ilvl="0" w:tplc="5776B4B2">
      <w:start w:val="5"/>
      <w:numFmt w:val="decimalEnclosedCircle"/>
      <w:lvlText w:val="%1"/>
      <w:lvlJc w:val="left"/>
      <w:pPr>
        <w:ind w:left="1364" w:hanging="360"/>
      </w:pPr>
      <w:rPr>
        <w:rFonts w:ascii="ＭＳ 明朝" w:eastAsia="ＭＳ 明朝" w:hAnsi="ＭＳ 明朝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844" w:hanging="420"/>
      </w:pPr>
    </w:lvl>
    <w:lvl w:ilvl="2" w:tplc="04090011" w:tentative="1">
      <w:start w:val="1"/>
      <w:numFmt w:val="decimalEnclosedCircle"/>
      <w:lvlText w:val="%3"/>
      <w:lvlJc w:val="left"/>
      <w:pPr>
        <w:ind w:left="2264" w:hanging="420"/>
      </w:pPr>
    </w:lvl>
    <w:lvl w:ilvl="3" w:tplc="0409000F" w:tentative="1">
      <w:start w:val="1"/>
      <w:numFmt w:val="decimal"/>
      <w:lvlText w:val="%4."/>
      <w:lvlJc w:val="left"/>
      <w:pPr>
        <w:ind w:left="2684" w:hanging="420"/>
      </w:pPr>
    </w:lvl>
    <w:lvl w:ilvl="4" w:tplc="04090017" w:tentative="1">
      <w:start w:val="1"/>
      <w:numFmt w:val="aiueoFullWidth"/>
      <w:lvlText w:val="(%5)"/>
      <w:lvlJc w:val="left"/>
      <w:pPr>
        <w:ind w:left="3104" w:hanging="420"/>
      </w:pPr>
    </w:lvl>
    <w:lvl w:ilvl="5" w:tplc="04090011" w:tentative="1">
      <w:start w:val="1"/>
      <w:numFmt w:val="decimalEnclosedCircle"/>
      <w:lvlText w:val="%6"/>
      <w:lvlJc w:val="left"/>
      <w:pPr>
        <w:ind w:left="3524" w:hanging="420"/>
      </w:pPr>
    </w:lvl>
    <w:lvl w:ilvl="6" w:tplc="0409000F" w:tentative="1">
      <w:start w:val="1"/>
      <w:numFmt w:val="decimal"/>
      <w:lvlText w:val="%7."/>
      <w:lvlJc w:val="left"/>
      <w:pPr>
        <w:ind w:left="3944" w:hanging="420"/>
      </w:pPr>
    </w:lvl>
    <w:lvl w:ilvl="7" w:tplc="04090017" w:tentative="1">
      <w:start w:val="1"/>
      <w:numFmt w:val="aiueoFullWidth"/>
      <w:lvlText w:val="(%8)"/>
      <w:lvlJc w:val="left"/>
      <w:pPr>
        <w:ind w:left="43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784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7"/>
  </w:num>
  <w:num w:numId="6">
    <w:abstractNumId w:val="6"/>
  </w:num>
  <w:num w:numId="7">
    <w:abstractNumId w:val="5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630"/>
  <w:drawingGridHorizontalSpacing w:val="105"/>
  <w:displayHorizontalDrawingGridEvery w:val="0"/>
  <w:displayVertic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48D"/>
    <w:rsid w:val="00060813"/>
    <w:rsid w:val="0008355C"/>
    <w:rsid w:val="0010659A"/>
    <w:rsid w:val="001356C5"/>
    <w:rsid w:val="0016707F"/>
    <w:rsid w:val="001B5729"/>
    <w:rsid w:val="00290515"/>
    <w:rsid w:val="00292C10"/>
    <w:rsid w:val="002F11A6"/>
    <w:rsid w:val="00312D69"/>
    <w:rsid w:val="003A61DA"/>
    <w:rsid w:val="003C6084"/>
    <w:rsid w:val="0042470F"/>
    <w:rsid w:val="00482687"/>
    <w:rsid w:val="004E448D"/>
    <w:rsid w:val="005132CA"/>
    <w:rsid w:val="005D19EC"/>
    <w:rsid w:val="00630A8F"/>
    <w:rsid w:val="00721751"/>
    <w:rsid w:val="007661B9"/>
    <w:rsid w:val="00767B20"/>
    <w:rsid w:val="007C1557"/>
    <w:rsid w:val="007E5C22"/>
    <w:rsid w:val="0087688A"/>
    <w:rsid w:val="0091603C"/>
    <w:rsid w:val="009C2B3A"/>
    <w:rsid w:val="00A31838"/>
    <w:rsid w:val="00A458CD"/>
    <w:rsid w:val="00BE369F"/>
    <w:rsid w:val="00C93CEA"/>
    <w:rsid w:val="00CA7402"/>
    <w:rsid w:val="00CC0F59"/>
    <w:rsid w:val="00D65D0C"/>
    <w:rsid w:val="00E2194B"/>
    <w:rsid w:val="00F55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7E4FBA6-21B0-4967-A4F6-09A93A366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semiHidden/>
    <w:unhideWhenUsed/>
  </w:style>
  <w:style w:type="character" w:customStyle="1" w:styleId="3">
    <w:name w:val="(文字) (文字)3"/>
    <w:basedOn w:val="a0"/>
    <w:semiHidden/>
  </w:style>
  <w:style w:type="paragraph" w:styleId="a4">
    <w:name w:val="Balloon Text"/>
    <w:basedOn w:val="a"/>
    <w:semiHidden/>
    <w:unhideWhenUsed/>
    <w:rPr>
      <w:rFonts w:ascii="Arial" w:eastAsia="ＭＳ ゴシック" w:hAnsi="Arial"/>
      <w:sz w:val="18"/>
      <w:szCs w:val="18"/>
    </w:rPr>
  </w:style>
  <w:style w:type="character" w:customStyle="1" w:styleId="2">
    <w:name w:val="(文字) (文字)2"/>
    <w:semiHidden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1">
    <w:name w:val="(文字) (文字)1"/>
    <w:basedOn w:val="a0"/>
    <w:semiHidden/>
  </w:style>
  <w:style w:type="paragraph" w:styleId="a6">
    <w:name w:val="foot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7">
    <w:name w:val="(文字) (文字)"/>
    <w:basedOn w:val="a0"/>
  </w:style>
  <w:style w:type="character" w:styleId="a8">
    <w:name w:val="Emphasis"/>
    <w:qFormat/>
    <w:rPr>
      <w:b/>
      <w:bCs/>
      <w:i w:val="0"/>
      <w:iCs w:val="0"/>
    </w:rPr>
  </w:style>
  <w:style w:type="character" w:styleId="a9">
    <w:name w:val="Hyperlink"/>
    <w:semiHidden/>
    <w:rPr>
      <w:color w:val="0000FF"/>
      <w:u w:val="single"/>
    </w:rPr>
  </w:style>
  <w:style w:type="character" w:styleId="aa">
    <w:name w:val="FollowedHyperlink"/>
    <w:semiHidden/>
    <w:rPr>
      <w:color w:val="800080"/>
      <w:u w:val="single"/>
    </w:rPr>
  </w:style>
  <w:style w:type="paragraph" w:styleId="ab">
    <w:name w:val="List Paragraph"/>
    <w:basedOn w:val="a"/>
    <w:uiPriority w:val="34"/>
    <w:qFormat/>
    <w:rsid w:val="0016707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skk.05@earth.ocn.ne.jp" TargetMode="External"/><Relationship Id="rId13" Type="http://schemas.openxmlformats.org/officeDocument/2006/relationships/image" Target="media/image30.wmf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wmf"/><Relationship Id="rId34" Type="http://schemas.openxmlformats.org/officeDocument/2006/relationships/image" Target="media/image19.png"/><Relationship Id="rId7" Type="http://schemas.openxmlformats.org/officeDocument/2006/relationships/hyperlink" Target="mailto:kskk.05@earth.ocn.ne.jp" TargetMode="External"/><Relationship Id="rId12" Type="http://schemas.openxmlformats.org/officeDocument/2006/relationships/oleObject" Target="embeddings/oleObject1.bin"/><Relationship Id="rId17" Type="http://schemas.openxmlformats.org/officeDocument/2006/relationships/image" Target="media/image5.jpe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hyperlink" Target="mailto:kskk.05@earth.ocn.ne.jp" TargetMode="External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image" Target="media/image8.emf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image" Target="media/image2.jpeg"/><Relationship Id="rId19" Type="http://schemas.openxmlformats.org/officeDocument/2006/relationships/hyperlink" Target="mailto:kskk.05@earth.ocn.ne.jp" TargetMode="External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4.bin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299</CharactersWithSpaces>
  <SharedDoc>false</SharedDoc>
  <HLinks>
    <vt:vector size="12" baseType="variant">
      <vt:variant>
        <vt:i4>3604571</vt:i4>
      </vt:variant>
      <vt:variant>
        <vt:i4>9</vt:i4>
      </vt:variant>
      <vt:variant>
        <vt:i4>0</vt:i4>
      </vt:variant>
      <vt:variant>
        <vt:i4>5</vt:i4>
      </vt:variant>
      <vt:variant>
        <vt:lpwstr>mailto:kskk.05@earth.ocn.ne.jp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mailto:kskk.05@earth.ocn.ne.jp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　竜也</dc:creator>
  <cp:keywords/>
  <dc:description/>
  <cp:lastModifiedBy>秋葉 正明</cp:lastModifiedBy>
  <cp:revision>17</cp:revision>
  <cp:lastPrinted>2012-03-11T13:40:00Z</cp:lastPrinted>
  <dcterms:created xsi:type="dcterms:W3CDTF">2018-03-19T22:50:00Z</dcterms:created>
  <dcterms:modified xsi:type="dcterms:W3CDTF">2020-06-16T02:21:00Z</dcterms:modified>
</cp:coreProperties>
</file>